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EC" w:rsidRDefault="00CE4BEC" w:rsidP="00CE4BEC">
      <w:pPr>
        <w:pStyle w:val="af3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7B08EFE" wp14:editId="7B6A9623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BEC" w:rsidRDefault="00CE4BEC" w:rsidP="00CE4BEC">
      <w:pPr>
        <w:pStyle w:val="af3"/>
        <w:jc w:val="left"/>
        <w:rPr>
          <w:b/>
          <w:bCs/>
          <w:sz w:val="24"/>
          <w:szCs w:val="24"/>
          <w:lang w:val="tt-RU"/>
        </w:rPr>
      </w:pPr>
    </w:p>
    <w:p w:rsidR="00CE4BEC" w:rsidRDefault="00CE4BEC" w:rsidP="00CE4BEC">
      <w:pPr>
        <w:pStyle w:val="af3"/>
        <w:jc w:val="left"/>
        <w:rPr>
          <w:b/>
          <w:bCs/>
          <w:sz w:val="24"/>
          <w:szCs w:val="24"/>
          <w:lang w:val="tt-RU"/>
        </w:rPr>
      </w:pPr>
    </w:p>
    <w:p w:rsidR="00CE4BEC" w:rsidRDefault="00CE4BEC" w:rsidP="00CE4BEC">
      <w:pPr>
        <w:pStyle w:val="af3"/>
        <w:jc w:val="left"/>
        <w:rPr>
          <w:b/>
          <w:bCs/>
          <w:sz w:val="24"/>
          <w:szCs w:val="24"/>
          <w:lang w:val="tt-RU"/>
        </w:rPr>
      </w:pPr>
    </w:p>
    <w:p w:rsidR="00CE4BEC" w:rsidRDefault="00CE4BEC" w:rsidP="00CE4BEC">
      <w:pPr>
        <w:pStyle w:val="af3"/>
        <w:jc w:val="left"/>
        <w:rPr>
          <w:b/>
          <w:bCs/>
          <w:sz w:val="24"/>
          <w:szCs w:val="24"/>
          <w:lang w:val="tt-RU"/>
        </w:rPr>
      </w:pPr>
    </w:p>
    <w:p w:rsidR="00CE4BEC" w:rsidRDefault="00CE4BEC" w:rsidP="00CE4BEC">
      <w:pPr>
        <w:pStyle w:val="af3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ИЗБИРАТЕЛЬНАЯ КОМИССИЯ</w:t>
      </w:r>
    </w:p>
    <w:p w:rsidR="00CE4BEC" w:rsidRDefault="00CE4BEC" w:rsidP="00CE4BEC">
      <w:pPr>
        <w:pStyle w:val="af3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МУНИЦИПАЛЬНОГО ОБРАЗОВАНИЯ Г.КАЗАНИ</w:t>
      </w:r>
    </w:p>
    <w:p w:rsidR="00CE4BEC" w:rsidRDefault="00CE4BEC" w:rsidP="00CE4BEC">
      <w:pPr>
        <w:pStyle w:val="af3"/>
        <w:rPr>
          <w:b/>
          <w:bCs/>
          <w:sz w:val="28"/>
          <w:szCs w:val="28"/>
          <w:lang w:val="tt-RU"/>
        </w:rPr>
      </w:pPr>
    </w:p>
    <w:p w:rsidR="00CE4BEC" w:rsidRPr="00FE36ED" w:rsidRDefault="00CE4BEC" w:rsidP="00CE4BEC">
      <w:pPr>
        <w:pStyle w:val="af3"/>
        <w:rPr>
          <w:b/>
          <w:bCs/>
          <w:sz w:val="28"/>
          <w:szCs w:val="28"/>
          <w:lang w:val="tt-RU"/>
        </w:rPr>
      </w:pPr>
      <w:r w:rsidRPr="00FE36ED">
        <w:rPr>
          <w:b/>
          <w:bCs/>
          <w:sz w:val="28"/>
          <w:szCs w:val="28"/>
          <w:lang w:val="tt-RU"/>
        </w:rPr>
        <w:t>РЕШЕНИЕ</w:t>
      </w:r>
    </w:p>
    <w:p w:rsidR="00CE4BEC" w:rsidRPr="00543315" w:rsidRDefault="00CE4BEC" w:rsidP="00CE4BEC">
      <w:pPr>
        <w:pStyle w:val="af3"/>
        <w:jc w:val="both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 xml:space="preserve">21 мая </w:t>
      </w:r>
      <w:r w:rsidRPr="00543315">
        <w:rPr>
          <w:b/>
          <w:bCs/>
          <w:sz w:val="28"/>
          <w:szCs w:val="28"/>
          <w:lang w:val="tt-RU"/>
        </w:rPr>
        <w:t xml:space="preserve">2015 г. </w:t>
      </w:r>
      <w:r w:rsidRPr="00543315">
        <w:rPr>
          <w:b/>
          <w:bCs/>
          <w:sz w:val="28"/>
          <w:szCs w:val="28"/>
          <w:lang w:val="tt-RU"/>
        </w:rPr>
        <w:tab/>
      </w:r>
      <w:r w:rsidRPr="00543315">
        <w:rPr>
          <w:b/>
          <w:bCs/>
          <w:sz w:val="28"/>
          <w:szCs w:val="28"/>
          <w:lang w:val="tt-RU"/>
        </w:rPr>
        <w:tab/>
      </w:r>
      <w:r w:rsidRPr="00543315">
        <w:rPr>
          <w:b/>
          <w:bCs/>
          <w:sz w:val="28"/>
          <w:szCs w:val="28"/>
          <w:lang w:val="tt-RU"/>
        </w:rPr>
        <w:tab/>
      </w:r>
      <w:r w:rsidRPr="00543315">
        <w:rPr>
          <w:b/>
          <w:bCs/>
          <w:sz w:val="28"/>
          <w:szCs w:val="28"/>
          <w:lang w:val="tt-RU"/>
        </w:rPr>
        <w:tab/>
      </w:r>
      <w:r w:rsidRPr="00543315">
        <w:rPr>
          <w:b/>
          <w:bCs/>
          <w:sz w:val="28"/>
          <w:szCs w:val="28"/>
          <w:lang w:val="tt-RU"/>
        </w:rPr>
        <w:tab/>
      </w:r>
      <w:r w:rsidRPr="00543315">
        <w:rPr>
          <w:b/>
          <w:bCs/>
          <w:sz w:val="28"/>
          <w:szCs w:val="28"/>
          <w:lang w:val="tt-RU"/>
        </w:rPr>
        <w:tab/>
        <w:t xml:space="preserve">                 </w:t>
      </w:r>
      <w:r>
        <w:rPr>
          <w:b/>
          <w:bCs/>
          <w:sz w:val="28"/>
          <w:szCs w:val="28"/>
          <w:lang w:val="tt-RU"/>
        </w:rPr>
        <w:t xml:space="preserve">  </w:t>
      </w:r>
      <w:r w:rsidRPr="00543315">
        <w:rPr>
          <w:b/>
          <w:bCs/>
          <w:sz w:val="28"/>
          <w:szCs w:val="28"/>
          <w:lang w:val="tt-RU"/>
        </w:rPr>
        <w:t xml:space="preserve"> </w:t>
      </w:r>
      <w:r>
        <w:rPr>
          <w:b/>
          <w:bCs/>
          <w:sz w:val="28"/>
          <w:szCs w:val="28"/>
          <w:lang w:val="tt-RU"/>
        </w:rPr>
        <w:t xml:space="preserve">           </w:t>
      </w:r>
      <w:r w:rsidRPr="00543315">
        <w:rPr>
          <w:b/>
          <w:bCs/>
          <w:sz w:val="28"/>
          <w:szCs w:val="28"/>
          <w:lang w:val="tt-RU"/>
        </w:rPr>
        <w:t xml:space="preserve">№ </w:t>
      </w:r>
      <w:r>
        <w:rPr>
          <w:b/>
          <w:bCs/>
          <w:sz w:val="28"/>
          <w:szCs w:val="28"/>
          <w:lang w:val="tt-RU"/>
        </w:rPr>
        <w:t>25/4-3</w:t>
      </w:r>
    </w:p>
    <w:p w:rsidR="00CE4BEC" w:rsidRPr="00543315" w:rsidRDefault="00CE4BEC" w:rsidP="00CE4BEC">
      <w:pPr>
        <w:pStyle w:val="af3"/>
        <w:ind w:firstLine="567"/>
        <w:rPr>
          <w:b/>
          <w:sz w:val="28"/>
          <w:szCs w:val="28"/>
          <w:lang w:val="tt-RU"/>
        </w:rPr>
      </w:pPr>
    </w:p>
    <w:p w:rsidR="00CE4BEC" w:rsidRDefault="00CE4BEC" w:rsidP="00CE4BEC">
      <w:pPr>
        <w:pStyle w:val="af5"/>
        <w:suppressAutoHyphens/>
        <w:spacing w:after="0" w:line="240" w:lineRule="auto"/>
        <w:ind w:left="1985" w:right="1700" w:firstLine="0"/>
        <w:jc w:val="both"/>
        <w:rPr>
          <w:i w:val="0"/>
          <w:color w:val="auto"/>
          <w:spacing w:val="0"/>
          <w:szCs w:val="28"/>
        </w:rPr>
      </w:pPr>
      <w:r>
        <w:rPr>
          <w:i w:val="0"/>
          <w:color w:val="auto"/>
          <w:spacing w:val="0"/>
          <w:szCs w:val="28"/>
        </w:rPr>
        <w:t>О Порядке и форме учета и отчетности о поступлении и расходовании средств избирательных фондов при проведении выборов депутатов Казанской городской Думы третьего созыва</w:t>
      </w:r>
    </w:p>
    <w:p w:rsidR="00CE4BEC" w:rsidRDefault="00CE4BEC" w:rsidP="00CE4BEC">
      <w:pPr>
        <w:pStyle w:val="af3"/>
        <w:spacing w:line="360" w:lineRule="auto"/>
        <w:rPr>
          <w:b/>
          <w:sz w:val="28"/>
          <w:szCs w:val="28"/>
        </w:rPr>
      </w:pPr>
    </w:p>
    <w:p w:rsidR="00CE4BEC" w:rsidRPr="006D30C3" w:rsidRDefault="00CE4BEC" w:rsidP="00CE4BEC">
      <w:pPr>
        <w:pStyle w:val="af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D30C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</w:t>
      </w:r>
      <w:r w:rsidRPr="006D30C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6D30C3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69</w:t>
      </w:r>
      <w:r w:rsidRPr="006D30C3">
        <w:rPr>
          <w:sz w:val="28"/>
          <w:szCs w:val="28"/>
        </w:rPr>
        <w:t xml:space="preserve"> Избирательного кодекса Республики Татарстан Избирательная комиссия муниципального образования </w:t>
      </w:r>
      <w:proofErr w:type="spellStart"/>
      <w:r w:rsidRPr="006D30C3">
        <w:rPr>
          <w:sz w:val="28"/>
          <w:szCs w:val="28"/>
        </w:rPr>
        <w:t>г</w:t>
      </w:r>
      <w:proofErr w:type="gramStart"/>
      <w:r w:rsidRPr="006D30C3">
        <w:rPr>
          <w:sz w:val="28"/>
          <w:szCs w:val="28"/>
        </w:rPr>
        <w:t>.К</w:t>
      </w:r>
      <w:proofErr w:type="gramEnd"/>
      <w:r w:rsidRPr="006D30C3">
        <w:rPr>
          <w:sz w:val="28"/>
          <w:szCs w:val="28"/>
        </w:rPr>
        <w:t>азани</w:t>
      </w:r>
      <w:proofErr w:type="spellEnd"/>
      <w:r w:rsidRPr="006D30C3">
        <w:rPr>
          <w:sz w:val="28"/>
          <w:szCs w:val="28"/>
        </w:rPr>
        <w:t xml:space="preserve"> </w:t>
      </w:r>
      <w:r w:rsidRPr="006D30C3">
        <w:rPr>
          <w:b/>
          <w:sz w:val="28"/>
          <w:szCs w:val="28"/>
        </w:rPr>
        <w:t>решила:</w:t>
      </w:r>
    </w:p>
    <w:p w:rsidR="00CE4BEC" w:rsidRPr="006D30C3" w:rsidRDefault="00CE4BEC" w:rsidP="00CE4BEC">
      <w:pPr>
        <w:pStyle w:val="af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D30C3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Инструкцию о порядке и форме учета и отчетности о поступлении и расходовании  средств избирательных фондов кандидатов, избирательных объединений, выдвинувших списки кандидатов, при проведении выборов депутатов Казанской городской Думы третьего созыва</w:t>
      </w:r>
      <w:r w:rsidRPr="006D30C3">
        <w:rPr>
          <w:sz w:val="28"/>
          <w:szCs w:val="28"/>
        </w:rPr>
        <w:t xml:space="preserve"> (прилагается).</w:t>
      </w:r>
    </w:p>
    <w:p w:rsidR="00CE4BEC" w:rsidRPr="006D30C3" w:rsidRDefault="00CE4BEC" w:rsidP="00CE4BEC">
      <w:pPr>
        <w:pStyle w:val="af3"/>
        <w:spacing w:line="360" w:lineRule="auto"/>
        <w:ind w:firstLine="567"/>
        <w:jc w:val="both"/>
        <w:rPr>
          <w:sz w:val="28"/>
          <w:szCs w:val="28"/>
        </w:rPr>
      </w:pPr>
      <w:r w:rsidRPr="006D30C3">
        <w:rPr>
          <w:sz w:val="28"/>
          <w:szCs w:val="28"/>
        </w:rPr>
        <w:t>2. Направить настоящее решение в территориальные избирательные комиссии (окружные избирательные комиссии по одномандатным избирательным округам)</w:t>
      </w:r>
      <w:r w:rsidRPr="00E43CCD">
        <w:rPr>
          <w:sz w:val="28"/>
          <w:szCs w:val="28"/>
        </w:rPr>
        <w:t xml:space="preserve"> </w:t>
      </w:r>
      <w:proofErr w:type="spellStart"/>
      <w:r w:rsidRPr="006D30C3">
        <w:rPr>
          <w:sz w:val="28"/>
          <w:szCs w:val="28"/>
        </w:rPr>
        <w:t>г</w:t>
      </w:r>
      <w:proofErr w:type="gramStart"/>
      <w:r w:rsidRPr="006D30C3">
        <w:rPr>
          <w:sz w:val="28"/>
          <w:szCs w:val="28"/>
        </w:rPr>
        <w:t>.К</w:t>
      </w:r>
      <w:proofErr w:type="gramEnd"/>
      <w:r w:rsidRPr="006D30C3"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>.</w:t>
      </w:r>
    </w:p>
    <w:p w:rsidR="00CE4BEC" w:rsidRPr="006D30C3" w:rsidRDefault="00CE4BEC" w:rsidP="00CE4BEC">
      <w:pPr>
        <w:pStyle w:val="af3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6D30C3">
        <w:rPr>
          <w:sz w:val="28"/>
          <w:szCs w:val="28"/>
        </w:rPr>
        <w:t xml:space="preserve">3. Разместить настоящее решение на странице Избирательной комиссии </w:t>
      </w:r>
      <w:proofErr w:type="spellStart"/>
      <w:r w:rsidRPr="006D30C3">
        <w:rPr>
          <w:sz w:val="28"/>
          <w:szCs w:val="28"/>
        </w:rPr>
        <w:t>г</w:t>
      </w:r>
      <w:proofErr w:type="gramStart"/>
      <w:r w:rsidRPr="006D30C3">
        <w:rPr>
          <w:sz w:val="28"/>
          <w:szCs w:val="28"/>
        </w:rPr>
        <w:t>.К</w:t>
      </w:r>
      <w:proofErr w:type="gramEnd"/>
      <w:r w:rsidRPr="006D30C3">
        <w:rPr>
          <w:sz w:val="28"/>
          <w:szCs w:val="28"/>
        </w:rPr>
        <w:t>азани</w:t>
      </w:r>
      <w:proofErr w:type="spellEnd"/>
      <w:r w:rsidRPr="006D30C3">
        <w:rPr>
          <w:sz w:val="28"/>
          <w:szCs w:val="28"/>
        </w:rPr>
        <w:t xml:space="preserve"> на официальном портале Мэрии </w:t>
      </w:r>
      <w:proofErr w:type="spellStart"/>
      <w:r w:rsidRPr="006D30C3">
        <w:rPr>
          <w:sz w:val="28"/>
          <w:szCs w:val="28"/>
        </w:rPr>
        <w:t>г.Казани</w:t>
      </w:r>
      <w:proofErr w:type="spellEnd"/>
      <w:r w:rsidRPr="006D30C3">
        <w:rPr>
          <w:sz w:val="28"/>
          <w:szCs w:val="28"/>
        </w:rPr>
        <w:t xml:space="preserve"> (</w:t>
      </w:r>
      <w:hyperlink r:id="rId10" w:history="1">
        <w:r w:rsidRPr="006D30C3">
          <w:rPr>
            <w:rStyle w:val="af6"/>
            <w:rFonts w:eastAsiaTheme="minorEastAsia"/>
            <w:sz w:val="28"/>
            <w:szCs w:val="28"/>
            <w:lang w:val="en-US"/>
          </w:rPr>
          <w:t>www</w:t>
        </w:r>
        <w:r w:rsidRPr="006D30C3">
          <w:rPr>
            <w:rStyle w:val="af6"/>
            <w:rFonts w:eastAsiaTheme="minorEastAsia"/>
            <w:sz w:val="28"/>
            <w:szCs w:val="28"/>
          </w:rPr>
          <w:t>.</w:t>
        </w:r>
        <w:proofErr w:type="spellStart"/>
        <w:r w:rsidRPr="006D30C3">
          <w:rPr>
            <w:rStyle w:val="af6"/>
            <w:rFonts w:eastAsiaTheme="minorEastAsia"/>
            <w:sz w:val="28"/>
            <w:szCs w:val="28"/>
            <w:lang w:val="en-US"/>
          </w:rPr>
          <w:t>kzn</w:t>
        </w:r>
        <w:proofErr w:type="spellEnd"/>
        <w:r w:rsidRPr="006D30C3">
          <w:rPr>
            <w:rStyle w:val="af6"/>
            <w:rFonts w:eastAsiaTheme="minorEastAsia"/>
            <w:sz w:val="28"/>
            <w:szCs w:val="28"/>
          </w:rPr>
          <w:t>.</w:t>
        </w:r>
        <w:proofErr w:type="spellStart"/>
        <w:r w:rsidRPr="006D30C3">
          <w:rPr>
            <w:rStyle w:val="af6"/>
            <w:rFonts w:eastAsiaTheme="minorEastAsia"/>
            <w:sz w:val="28"/>
            <w:szCs w:val="28"/>
            <w:lang w:val="en-US"/>
          </w:rPr>
          <w:t>ru</w:t>
        </w:r>
        <w:proofErr w:type="spellEnd"/>
        <w:r w:rsidRPr="006D30C3">
          <w:rPr>
            <w:rStyle w:val="af6"/>
            <w:rFonts w:eastAsiaTheme="minorEastAsia"/>
            <w:sz w:val="28"/>
            <w:szCs w:val="28"/>
          </w:rPr>
          <w:t>/</w:t>
        </w:r>
        <w:proofErr w:type="spellStart"/>
        <w:r w:rsidRPr="006D30C3">
          <w:rPr>
            <w:rStyle w:val="af6"/>
            <w:rFonts w:eastAsiaTheme="minorEastAsia"/>
            <w:sz w:val="28"/>
            <w:szCs w:val="28"/>
            <w:lang w:val="en-US"/>
          </w:rPr>
          <w:t>izbirkom</w:t>
        </w:r>
        <w:proofErr w:type="spellEnd"/>
      </w:hyperlink>
      <w:r w:rsidRPr="006D30C3">
        <w:rPr>
          <w:sz w:val="28"/>
          <w:szCs w:val="28"/>
        </w:rPr>
        <w:t>).</w:t>
      </w:r>
    </w:p>
    <w:p w:rsidR="00CE4BEC" w:rsidRPr="00CE4BEC" w:rsidRDefault="00CE4BEC" w:rsidP="00CE4BEC">
      <w:pPr>
        <w:spacing w:line="360" w:lineRule="auto"/>
        <w:ind w:firstLine="567"/>
        <w:jc w:val="both"/>
        <w:rPr>
          <w:sz w:val="28"/>
          <w:szCs w:val="28"/>
        </w:rPr>
      </w:pPr>
      <w:r>
        <w:t xml:space="preserve">4. </w:t>
      </w:r>
      <w:r w:rsidRPr="00CE4BEC">
        <w:rPr>
          <w:sz w:val="28"/>
          <w:szCs w:val="28"/>
        </w:rPr>
        <w:t xml:space="preserve">Контроль за выполнением настоящего решения  возложить на секретаря Избирательной комиссии муниципального образования </w:t>
      </w:r>
      <w:proofErr w:type="spellStart"/>
      <w:r w:rsidRPr="00CE4BEC">
        <w:rPr>
          <w:sz w:val="28"/>
          <w:szCs w:val="28"/>
        </w:rPr>
        <w:t>г</w:t>
      </w:r>
      <w:proofErr w:type="gramStart"/>
      <w:r w:rsidRPr="00CE4BEC">
        <w:rPr>
          <w:sz w:val="28"/>
          <w:szCs w:val="28"/>
        </w:rPr>
        <w:t>.К</w:t>
      </w:r>
      <w:proofErr w:type="gramEnd"/>
      <w:r w:rsidRPr="00CE4BEC">
        <w:rPr>
          <w:sz w:val="28"/>
          <w:szCs w:val="28"/>
        </w:rPr>
        <w:t>азани</w:t>
      </w:r>
      <w:proofErr w:type="spellEnd"/>
      <w:r w:rsidRPr="00CE4BEC">
        <w:rPr>
          <w:sz w:val="28"/>
          <w:szCs w:val="28"/>
        </w:rPr>
        <w:t xml:space="preserve"> </w:t>
      </w:r>
      <w:proofErr w:type="spellStart"/>
      <w:r w:rsidRPr="00CE4BEC">
        <w:rPr>
          <w:sz w:val="28"/>
          <w:szCs w:val="28"/>
        </w:rPr>
        <w:t>Н.Н.Павлову</w:t>
      </w:r>
      <w:proofErr w:type="spellEnd"/>
      <w:r w:rsidRPr="00CE4BEC">
        <w:rPr>
          <w:sz w:val="28"/>
          <w:szCs w:val="28"/>
        </w:rPr>
        <w:t>.</w:t>
      </w:r>
    </w:p>
    <w:p w:rsidR="00CE4BEC" w:rsidRDefault="00CE4BEC" w:rsidP="00CE4BEC">
      <w:pPr>
        <w:pStyle w:val="af3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Председатель комиссии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Ф.К. </w:t>
      </w:r>
      <w:proofErr w:type="spellStart"/>
      <w:r>
        <w:rPr>
          <w:b/>
          <w:sz w:val="28"/>
        </w:rPr>
        <w:t>Гараев</w:t>
      </w:r>
      <w:proofErr w:type="spellEnd"/>
    </w:p>
    <w:p w:rsidR="00CE4BEC" w:rsidRPr="00CE4BEC" w:rsidRDefault="00CE4BEC" w:rsidP="00CE4BEC">
      <w:pPr>
        <w:pStyle w:val="af3"/>
        <w:spacing w:line="360" w:lineRule="auto"/>
        <w:jc w:val="both"/>
        <w:rPr>
          <w:b/>
          <w:sz w:val="10"/>
          <w:szCs w:val="10"/>
        </w:rPr>
      </w:pPr>
    </w:p>
    <w:p w:rsidR="00CE4BEC" w:rsidRDefault="00CE4BEC" w:rsidP="00CE4BEC">
      <w:pPr>
        <w:pStyle w:val="af3"/>
        <w:spacing w:line="360" w:lineRule="auto"/>
        <w:jc w:val="both"/>
      </w:pPr>
      <w:r>
        <w:rPr>
          <w:b/>
          <w:sz w:val="28"/>
        </w:rPr>
        <w:t>Секретарь комиссии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Н.Н.Павлова</w:t>
      </w:r>
      <w:proofErr w:type="spellEnd"/>
    </w:p>
    <w:p w:rsidR="00B34F21" w:rsidRDefault="00B34F21" w:rsidP="00420A96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F60AA" w:rsidRPr="00420A96" w:rsidRDefault="008D59CB" w:rsidP="00420A96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20A96">
        <w:rPr>
          <w:rFonts w:ascii="Times New Roman" w:hAnsi="Times New Roman" w:cs="Times New Roman"/>
          <w:sz w:val="24"/>
          <w:szCs w:val="24"/>
        </w:rPr>
        <w:t>Приложение</w:t>
      </w:r>
    </w:p>
    <w:p w:rsidR="00420A96" w:rsidRPr="00420A96" w:rsidRDefault="00420A96" w:rsidP="00420A96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20A96">
        <w:rPr>
          <w:rFonts w:ascii="Times New Roman" w:hAnsi="Times New Roman" w:cs="Times New Roman"/>
          <w:sz w:val="24"/>
          <w:szCs w:val="24"/>
        </w:rPr>
        <w:t xml:space="preserve"> решению Избирательной комиссии</w:t>
      </w:r>
    </w:p>
    <w:p w:rsidR="00420A96" w:rsidRPr="00420A96" w:rsidRDefault="00420A96" w:rsidP="00420A96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20A96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proofErr w:type="spellStart"/>
      <w:r w:rsidRPr="00420A9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20A9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20A96">
        <w:rPr>
          <w:rFonts w:ascii="Times New Roman" w:hAnsi="Times New Roman" w:cs="Times New Roman"/>
          <w:sz w:val="24"/>
          <w:szCs w:val="24"/>
        </w:rPr>
        <w:t>азани</w:t>
      </w:r>
      <w:proofErr w:type="spellEnd"/>
    </w:p>
    <w:p w:rsidR="00420A96" w:rsidRDefault="00420A96" w:rsidP="00420A96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20A96">
        <w:rPr>
          <w:rFonts w:ascii="Times New Roman" w:hAnsi="Times New Roman" w:cs="Times New Roman"/>
          <w:sz w:val="24"/>
          <w:szCs w:val="24"/>
        </w:rPr>
        <w:t xml:space="preserve">т </w:t>
      </w:r>
      <w:r w:rsidR="00CE4BEC">
        <w:rPr>
          <w:rFonts w:ascii="Times New Roman" w:hAnsi="Times New Roman" w:cs="Times New Roman"/>
          <w:sz w:val="24"/>
          <w:szCs w:val="24"/>
        </w:rPr>
        <w:t>21 мая 2015 года № 25/4-3</w:t>
      </w:r>
    </w:p>
    <w:p w:rsidR="00420A96" w:rsidRDefault="00420A96" w:rsidP="00420A96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20A96" w:rsidRPr="00420A96" w:rsidRDefault="00420A96" w:rsidP="00420A96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F7A66" w:rsidRPr="0080197A" w:rsidRDefault="008D59CB" w:rsidP="002A05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019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нструкция</w:t>
      </w:r>
    </w:p>
    <w:p w:rsidR="0016133F" w:rsidRDefault="008D59CB" w:rsidP="002A05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01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 и форме учета и отчетности о поступлении и расходовании средств избирательных фондов кандидатов, избирательных объединений, выдвинувших списки кандидатов,</w:t>
      </w:r>
      <w:r w:rsidRPr="00801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5DF" w:rsidRDefault="008D59CB" w:rsidP="002A05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0197A">
        <w:rPr>
          <w:rFonts w:ascii="Times New Roman" w:hAnsi="Times New Roman" w:cs="Times New Roman"/>
          <w:sz w:val="28"/>
          <w:szCs w:val="28"/>
        </w:rPr>
        <w:t xml:space="preserve">при проведении выборов депутатов </w:t>
      </w:r>
    </w:p>
    <w:p w:rsidR="00AF7A66" w:rsidRPr="0080197A" w:rsidRDefault="008D59CB" w:rsidP="002A05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казанской городской думы третьего созыва</w:t>
      </w:r>
    </w:p>
    <w:p w:rsidR="00AF7A66" w:rsidRPr="0080197A" w:rsidRDefault="00AF7A66" w:rsidP="0080197A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7A66" w:rsidRPr="0080197A" w:rsidRDefault="00AF7A66" w:rsidP="0080197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7A">
        <w:rPr>
          <w:rFonts w:ascii="Times New Roman" w:hAnsi="Times New Roman" w:cs="Times New Roman"/>
          <w:sz w:val="28"/>
          <w:szCs w:val="28"/>
        </w:rPr>
        <w:t xml:space="preserve">Настоящая Инструкция регулирует порядок </w:t>
      </w:r>
      <w:r w:rsidR="001A3302">
        <w:rPr>
          <w:rFonts w:ascii="Times New Roman" w:hAnsi="Times New Roman" w:cs="Times New Roman"/>
          <w:sz w:val="28"/>
          <w:szCs w:val="28"/>
        </w:rPr>
        <w:t xml:space="preserve">и форму учета и отчетности о поступлении и расходования </w:t>
      </w:r>
      <w:r w:rsidRPr="0080197A">
        <w:rPr>
          <w:rFonts w:ascii="Times New Roman" w:hAnsi="Times New Roman" w:cs="Times New Roman"/>
          <w:sz w:val="28"/>
          <w:szCs w:val="28"/>
        </w:rPr>
        <w:t>средств избирательных фондов кандидатов, избирательных объединений</w:t>
      </w:r>
      <w:r w:rsidR="00F71977">
        <w:rPr>
          <w:rFonts w:ascii="Times New Roman" w:hAnsi="Times New Roman" w:cs="Times New Roman"/>
          <w:sz w:val="28"/>
          <w:szCs w:val="28"/>
        </w:rPr>
        <w:t>, выдвинувших списки кандидатов,</w:t>
      </w:r>
      <w:r w:rsidRPr="0080197A">
        <w:rPr>
          <w:rFonts w:ascii="Times New Roman" w:hAnsi="Times New Roman" w:cs="Times New Roman"/>
          <w:sz w:val="28"/>
          <w:szCs w:val="28"/>
        </w:rPr>
        <w:t xml:space="preserve"> при проведении выборов депутатов </w:t>
      </w:r>
      <w:r w:rsidR="001A3302">
        <w:rPr>
          <w:rFonts w:ascii="Times New Roman" w:hAnsi="Times New Roman" w:cs="Times New Roman"/>
          <w:sz w:val="28"/>
          <w:szCs w:val="28"/>
        </w:rPr>
        <w:t>Казанской городской Думы третьего</w:t>
      </w:r>
      <w:r w:rsidR="00F71977"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80197A">
        <w:rPr>
          <w:rFonts w:ascii="Times New Roman" w:hAnsi="Times New Roman" w:cs="Times New Roman"/>
          <w:sz w:val="28"/>
          <w:szCs w:val="28"/>
        </w:rPr>
        <w:t>.</w:t>
      </w:r>
    </w:p>
    <w:p w:rsidR="00AF7A66" w:rsidRPr="0080197A" w:rsidRDefault="00AF7A66" w:rsidP="0080197A">
      <w:pPr>
        <w:pStyle w:val="ConsPlusNormal"/>
        <w:widowControl/>
        <w:numPr>
          <w:ilvl w:val="0"/>
          <w:numId w:val="6"/>
        </w:numPr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197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F7A66" w:rsidRPr="0080197A" w:rsidRDefault="00AF7A66" w:rsidP="0080197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7A">
        <w:rPr>
          <w:rFonts w:ascii="Times New Roman" w:hAnsi="Times New Roman" w:cs="Times New Roman"/>
          <w:sz w:val="28"/>
          <w:szCs w:val="28"/>
        </w:rPr>
        <w:t>1.1</w:t>
      </w:r>
      <w:r w:rsidR="00567C78" w:rsidRPr="0080197A">
        <w:rPr>
          <w:rFonts w:ascii="Times New Roman" w:hAnsi="Times New Roman" w:cs="Times New Roman"/>
          <w:sz w:val="28"/>
          <w:szCs w:val="28"/>
        </w:rPr>
        <w:t>.</w:t>
      </w:r>
      <w:r w:rsidRPr="0080197A">
        <w:rPr>
          <w:rFonts w:ascii="Times New Roman" w:hAnsi="Times New Roman" w:cs="Times New Roman"/>
          <w:sz w:val="28"/>
          <w:szCs w:val="28"/>
        </w:rPr>
        <w:t xml:space="preserve"> Согласно Федеральному закону от 12 июня 2002 года </w:t>
      </w:r>
      <w:r w:rsidR="00F71977">
        <w:rPr>
          <w:rFonts w:ascii="Times New Roman" w:hAnsi="Times New Roman" w:cs="Times New Roman"/>
          <w:sz w:val="28"/>
          <w:szCs w:val="28"/>
        </w:rPr>
        <w:t>№</w:t>
      </w:r>
      <w:r w:rsidRPr="0080197A">
        <w:rPr>
          <w:rFonts w:ascii="Times New Roman" w:hAnsi="Times New Roman" w:cs="Times New Roman"/>
          <w:sz w:val="28"/>
          <w:szCs w:val="28"/>
        </w:rPr>
        <w:t xml:space="preserve"> 67-ФЗ</w:t>
      </w:r>
      <w:r w:rsidR="00420A96">
        <w:rPr>
          <w:rFonts w:ascii="Times New Roman" w:hAnsi="Times New Roman" w:cs="Times New Roman"/>
          <w:sz w:val="28"/>
          <w:szCs w:val="28"/>
        </w:rPr>
        <w:t xml:space="preserve">  </w:t>
      </w:r>
      <w:r w:rsidRPr="0080197A">
        <w:rPr>
          <w:rFonts w:ascii="Times New Roman" w:hAnsi="Times New Roman" w:cs="Times New Roman"/>
          <w:sz w:val="28"/>
          <w:szCs w:val="28"/>
        </w:rPr>
        <w:t xml:space="preserve"> </w:t>
      </w:r>
      <w:r w:rsidR="008F359B">
        <w:rPr>
          <w:rFonts w:ascii="Times New Roman" w:hAnsi="Times New Roman" w:cs="Times New Roman"/>
          <w:sz w:val="28"/>
          <w:szCs w:val="28"/>
        </w:rPr>
        <w:t>«</w:t>
      </w:r>
      <w:r w:rsidRPr="0080197A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8F359B">
        <w:rPr>
          <w:rFonts w:ascii="Times New Roman" w:hAnsi="Times New Roman" w:cs="Times New Roman"/>
          <w:sz w:val="28"/>
          <w:szCs w:val="28"/>
        </w:rPr>
        <w:t>»</w:t>
      </w:r>
      <w:r w:rsidRPr="0080197A">
        <w:rPr>
          <w:rFonts w:ascii="Times New Roman" w:hAnsi="Times New Roman" w:cs="Times New Roman"/>
          <w:sz w:val="28"/>
          <w:szCs w:val="28"/>
        </w:rPr>
        <w:t xml:space="preserve"> и Избирательному кодексу Республики Татарстан от 7 мая 2007 года № 21-ЗРТ (далее</w:t>
      </w:r>
      <w:r w:rsidR="00F71977">
        <w:rPr>
          <w:rFonts w:ascii="Times New Roman" w:hAnsi="Times New Roman" w:cs="Times New Roman"/>
          <w:sz w:val="28"/>
          <w:szCs w:val="28"/>
        </w:rPr>
        <w:t xml:space="preserve"> </w:t>
      </w:r>
      <w:r w:rsidRPr="0080197A">
        <w:rPr>
          <w:rFonts w:ascii="Times New Roman" w:hAnsi="Times New Roman" w:cs="Times New Roman"/>
          <w:sz w:val="28"/>
          <w:szCs w:val="28"/>
        </w:rPr>
        <w:t xml:space="preserve"> – Избирательный кодекс) кандидат в депутаты </w:t>
      </w:r>
      <w:r w:rsidR="001A3302" w:rsidRPr="001A3302">
        <w:rPr>
          <w:rFonts w:ascii="Times New Roman" w:hAnsi="Times New Roman" w:cs="Times New Roman"/>
          <w:sz w:val="28"/>
          <w:szCs w:val="28"/>
        </w:rPr>
        <w:t>Казанской городской Думы третьего созыва</w:t>
      </w:r>
      <w:r w:rsidR="00F71977">
        <w:rPr>
          <w:rFonts w:ascii="Times New Roman" w:hAnsi="Times New Roman" w:cs="Times New Roman"/>
          <w:sz w:val="28"/>
          <w:szCs w:val="28"/>
        </w:rPr>
        <w:t xml:space="preserve"> </w:t>
      </w:r>
      <w:r w:rsidRPr="0080197A">
        <w:rPr>
          <w:rFonts w:ascii="Times New Roman" w:hAnsi="Times New Roman" w:cs="Times New Roman"/>
          <w:sz w:val="28"/>
          <w:szCs w:val="28"/>
        </w:rPr>
        <w:t>(далее</w:t>
      </w:r>
      <w:r w:rsidR="00F71977">
        <w:rPr>
          <w:rFonts w:ascii="Times New Roman" w:hAnsi="Times New Roman" w:cs="Times New Roman"/>
          <w:sz w:val="28"/>
          <w:szCs w:val="28"/>
        </w:rPr>
        <w:t xml:space="preserve"> </w:t>
      </w:r>
      <w:r w:rsidRPr="0080197A">
        <w:rPr>
          <w:rFonts w:ascii="Times New Roman" w:hAnsi="Times New Roman" w:cs="Times New Roman"/>
          <w:sz w:val="28"/>
          <w:szCs w:val="28"/>
        </w:rPr>
        <w:t xml:space="preserve">- кандидат), избирательное объединение, выдвинувшее список кандидатов </w:t>
      </w:r>
      <w:r w:rsidR="00AC2533" w:rsidRPr="0080197A">
        <w:rPr>
          <w:rFonts w:ascii="Times New Roman" w:hAnsi="Times New Roman" w:cs="Times New Roman"/>
          <w:sz w:val="28"/>
          <w:szCs w:val="28"/>
        </w:rPr>
        <w:t xml:space="preserve">на выборах </w:t>
      </w:r>
      <w:r w:rsidR="00F71977">
        <w:rPr>
          <w:rFonts w:ascii="Times New Roman" w:hAnsi="Times New Roman" w:cs="Times New Roman"/>
          <w:sz w:val="28"/>
          <w:szCs w:val="28"/>
        </w:rPr>
        <w:t>в</w:t>
      </w:r>
      <w:r w:rsidR="00AC2533" w:rsidRPr="0080197A">
        <w:rPr>
          <w:rFonts w:ascii="Times New Roman" w:hAnsi="Times New Roman" w:cs="Times New Roman"/>
          <w:sz w:val="28"/>
          <w:szCs w:val="28"/>
        </w:rPr>
        <w:t xml:space="preserve"> </w:t>
      </w:r>
      <w:r w:rsidR="001A3302">
        <w:rPr>
          <w:rFonts w:ascii="Times New Roman" w:hAnsi="Times New Roman" w:cs="Times New Roman"/>
          <w:sz w:val="28"/>
          <w:szCs w:val="28"/>
        </w:rPr>
        <w:t>депутаты</w:t>
      </w:r>
      <w:r w:rsidR="001A3302" w:rsidRPr="001A3302">
        <w:rPr>
          <w:rFonts w:ascii="Times New Roman" w:hAnsi="Times New Roman" w:cs="Times New Roman"/>
          <w:sz w:val="28"/>
          <w:szCs w:val="28"/>
        </w:rPr>
        <w:t xml:space="preserve"> Казанской</w:t>
      </w:r>
      <w:r w:rsidR="00420A96">
        <w:rPr>
          <w:rFonts w:ascii="Times New Roman" w:hAnsi="Times New Roman" w:cs="Times New Roman"/>
          <w:sz w:val="28"/>
          <w:szCs w:val="28"/>
        </w:rPr>
        <w:t xml:space="preserve"> городской Думы третьего созыва</w:t>
      </w:r>
      <w:r w:rsidR="001A3302" w:rsidRPr="001A3302">
        <w:rPr>
          <w:rFonts w:ascii="Times New Roman" w:hAnsi="Times New Roman" w:cs="Times New Roman"/>
          <w:sz w:val="28"/>
          <w:szCs w:val="28"/>
        </w:rPr>
        <w:t xml:space="preserve"> </w:t>
      </w:r>
      <w:r w:rsidRPr="0080197A">
        <w:rPr>
          <w:rFonts w:ascii="Times New Roman" w:hAnsi="Times New Roman" w:cs="Times New Roman"/>
          <w:sz w:val="28"/>
          <w:szCs w:val="28"/>
        </w:rPr>
        <w:t>(далее</w:t>
      </w:r>
      <w:r w:rsidR="00F71977">
        <w:rPr>
          <w:rFonts w:ascii="Times New Roman" w:hAnsi="Times New Roman" w:cs="Times New Roman"/>
          <w:sz w:val="28"/>
          <w:szCs w:val="28"/>
        </w:rPr>
        <w:t xml:space="preserve"> </w:t>
      </w:r>
      <w:r w:rsidRPr="0080197A">
        <w:rPr>
          <w:rFonts w:ascii="Times New Roman" w:hAnsi="Times New Roman" w:cs="Times New Roman"/>
          <w:sz w:val="28"/>
          <w:szCs w:val="28"/>
        </w:rPr>
        <w:t xml:space="preserve">– избирательное объединение), обязаны создать свой собственный избирательный фонд для финансирования избирательной кампании. </w:t>
      </w:r>
    </w:p>
    <w:p w:rsidR="00AF7A66" w:rsidRDefault="002D67F9" w:rsidP="008019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197A">
        <w:rPr>
          <w:sz w:val="28"/>
          <w:szCs w:val="28"/>
        </w:rPr>
        <w:t>1.2</w:t>
      </w:r>
      <w:r w:rsidR="00567C78" w:rsidRPr="0080197A">
        <w:rPr>
          <w:sz w:val="28"/>
          <w:szCs w:val="28"/>
        </w:rPr>
        <w:t>.</w:t>
      </w:r>
      <w:r w:rsidRPr="0080197A">
        <w:rPr>
          <w:sz w:val="28"/>
          <w:szCs w:val="28"/>
        </w:rPr>
        <w:t xml:space="preserve"> </w:t>
      </w:r>
      <w:r w:rsidR="00AF7A66" w:rsidRPr="0080197A">
        <w:rPr>
          <w:sz w:val="28"/>
          <w:szCs w:val="28"/>
        </w:rPr>
        <w:t>Право распоряжаться средствами избирательного фонда принадлежит создавшему этот фонд кандидату, избирательному объединению.</w:t>
      </w:r>
    </w:p>
    <w:p w:rsidR="00AF7A66" w:rsidRPr="0080197A" w:rsidRDefault="00640E6B" w:rsidP="0080197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7A"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567C78" w:rsidRPr="0080197A">
        <w:rPr>
          <w:rFonts w:ascii="Times New Roman" w:hAnsi="Times New Roman" w:cs="Times New Roman"/>
          <w:sz w:val="28"/>
          <w:szCs w:val="28"/>
        </w:rPr>
        <w:t>.</w:t>
      </w:r>
      <w:r w:rsidR="00AF7A66" w:rsidRPr="0080197A">
        <w:rPr>
          <w:rFonts w:ascii="Times New Roman" w:hAnsi="Times New Roman" w:cs="Times New Roman"/>
          <w:sz w:val="28"/>
          <w:szCs w:val="28"/>
        </w:rPr>
        <w:t xml:space="preserve"> Средства избирательных фондов имеют целевое назначение. Они могут использоваться только на покрытие расходов, связанных с избирательной кампанией кандидатов, избирательных объединений.</w:t>
      </w:r>
    </w:p>
    <w:p w:rsidR="00640E6B" w:rsidRPr="0080197A" w:rsidRDefault="00640E6B" w:rsidP="0080197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7A">
        <w:rPr>
          <w:rFonts w:ascii="Times New Roman" w:hAnsi="Times New Roman" w:cs="Times New Roman"/>
          <w:sz w:val="28"/>
          <w:szCs w:val="28"/>
        </w:rPr>
        <w:t>1.4. Кандидаты вправе, а избирательные объединения обязаны назначать уполномоченных представителей по финансовым вопросам.</w:t>
      </w:r>
    </w:p>
    <w:p w:rsidR="00AF7A66" w:rsidRPr="0080197A" w:rsidRDefault="00AF7A66" w:rsidP="0080197A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AF7A66" w:rsidRPr="0080197A" w:rsidRDefault="00AF7A66" w:rsidP="0080197A">
      <w:pPr>
        <w:pStyle w:val="ConsPlusNormal"/>
        <w:widowControl/>
        <w:numPr>
          <w:ilvl w:val="0"/>
          <w:numId w:val="6"/>
        </w:numPr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197A">
        <w:rPr>
          <w:rFonts w:ascii="Times New Roman" w:hAnsi="Times New Roman" w:cs="Times New Roman"/>
          <w:b/>
          <w:bCs/>
          <w:sz w:val="28"/>
          <w:szCs w:val="28"/>
        </w:rPr>
        <w:t>Отчетность по средствам избирательных фондов</w:t>
      </w:r>
    </w:p>
    <w:p w:rsidR="000033DE" w:rsidRPr="0080197A" w:rsidRDefault="003B2B65" w:rsidP="008019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7A66" w:rsidRPr="0080197A">
        <w:rPr>
          <w:sz w:val="28"/>
          <w:szCs w:val="28"/>
        </w:rPr>
        <w:t xml:space="preserve">.1. </w:t>
      </w:r>
      <w:r w:rsidR="00826A42" w:rsidRPr="0080197A">
        <w:rPr>
          <w:sz w:val="28"/>
          <w:szCs w:val="28"/>
        </w:rPr>
        <w:t xml:space="preserve">Филиал </w:t>
      </w:r>
      <w:r w:rsidR="009A194D">
        <w:rPr>
          <w:color w:val="000000" w:themeColor="text1"/>
          <w:sz w:val="28"/>
          <w:szCs w:val="28"/>
        </w:rPr>
        <w:t>ОАО «</w:t>
      </w:r>
      <w:r w:rsidR="009A194D" w:rsidRPr="0080197A">
        <w:rPr>
          <w:color w:val="000000" w:themeColor="text1"/>
          <w:sz w:val="28"/>
          <w:szCs w:val="28"/>
        </w:rPr>
        <w:t>Сбербанк России</w:t>
      </w:r>
      <w:r w:rsidR="009A194D">
        <w:rPr>
          <w:color w:val="000000" w:themeColor="text1"/>
          <w:sz w:val="28"/>
          <w:szCs w:val="28"/>
        </w:rPr>
        <w:t xml:space="preserve">» </w:t>
      </w:r>
      <w:r w:rsidR="00826A42" w:rsidRPr="0080197A">
        <w:rPr>
          <w:sz w:val="28"/>
          <w:szCs w:val="28"/>
        </w:rPr>
        <w:t xml:space="preserve">по системе </w:t>
      </w:r>
      <w:r w:rsidR="008F359B">
        <w:rPr>
          <w:sz w:val="28"/>
          <w:szCs w:val="28"/>
        </w:rPr>
        <w:t>«</w:t>
      </w:r>
      <w:r w:rsidR="00826A42" w:rsidRPr="0080197A">
        <w:rPr>
          <w:sz w:val="28"/>
          <w:szCs w:val="28"/>
        </w:rPr>
        <w:t xml:space="preserve">Клиент </w:t>
      </w:r>
      <w:r w:rsidR="008F359B">
        <w:rPr>
          <w:sz w:val="28"/>
          <w:szCs w:val="28"/>
        </w:rPr>
        <w:t>–</w:t>
      </w:r>
      <w:r w:rsidR="00826A42" w:rsidRPr="0080197A">
        <w:rPr>
          <w:sz w:val="28"/>
          <w:szCs w:val="28"/>
        </w:rPr>
        <w:t xml:space="preserve"> Сбербанк</w:t>
      </w:r>
      <w:r w:rsidR="008F359B">
        <w:rPr>
          <w:sz w:val="28"/>
          <w:szCs w:val="28"/>
        </w:rPr>
        <w:t>»</w:t>
      </w:r>
      <w:r w:rsidR="00826A42" w:rsidRPr="0080197A">
        <w:rPr>
          <w:sz w:val="28"/>
          <w:szCs w:val="28"/>
        </w:rPr>
        <w:t xml:space="preserve"> </w:t>
      </w:r>
      <w:r w:rsidR="000033DE" w:rsidRPr="0080197A">
        <w:rPr>
          <w:sz w:val="28"/>
          <w:szCs w:val="28"/>
        </w:rPr>
        <w:t xml:space="preserve">ежедневно </w:t>
      </w:r>
      <w:r w:rsidR="00826A42" w:rsidRPr="0080197A">
        <w:rPr>
          <w:sz w:val="28"/>
          <w:szCs w:val="28"/>
        </w:rPr>
        <w:t>представляет</w:t>
      </w:r>
      <w:r w:rsidR="00420A96">
        <w:rPr>
          <w:sz w:val="28"/>
          <w:szCs w:val="28"/>
        </w:rPr>
        <w:t xml:space="preserve"> в</w:t>
      </w:r>
      <w:r w:rsidR="00826A42" w:rsidRPr="0080197A">
        <w:rPr>
          <w:sz w:val="28"/>
          <w:szCs w:val="28"/>
        </w:rPr>
        <w:t xml:space="preserve"> </w:t>
      </w:r>
      <w:r w:rsidR="007938AD">
        <w:rPr>
          <w:sz w:val="28"/>
          <w:szCs w:val="28"/>
        </w:rPr>
        <w:t>Избирательную комиссию</w:t>
      </w:r>
      <w:r w:rsidR="001A3302">
        <w:rPr>
          <w:sz w:val="28"/>
          <w:szCs w:val="28"/>
        </w:rPr>
        <w:t xml:space="preserve"> муниципального образования </w:t>
      </w:r>
      <w:proofErr w:type="spellStart"/>
      <w:r w:rsidR="001A3302">
        <w:rPr>
          <w:sz w:val="28"/>
          <w:szCs w:val="28"/>
        </w:rPr>
        <w:t>г</w:t>
      </w:r>
      <w:proofErr w:type="gramStart"/>
      <w:r w:rsidR="001A3302">
        <w:rPr>
          <w:sz w:val="28"/>
          <w:szCs w:val="28"/>
        </w:rPr>
        <w:t>.К</w:t>
      </w:r>
      <w:proofErr w:type="gramEnd"/>
      <w:r w:rsidR="001A3302">
        <w:rPr>
          <w:sz w:val="28"/>
          <w:szCs w:val="28"/>
        </w:rPr>
        <w:t>азани</w:t>
      </w:r>
      <w:proofErr w:type="spellEnd"/>
      <w:r w:rsidR="00826A42" w:rsidRPr="0080197A">
        <w:rPr>
          <w:sz w:val="28"/>
          <w:szCs w:val="28"/>
        </w:rPr>
        <w:t xml:space="preserve"> </w:t>
      </w:r>
      <w:r w:rsidR="00420A96">
        <w:rPr>
          <w:sz w:val="28"/>
          <w:szCs w:val="28"/>
        </w:rPr>
        <w:t>(далее – Избирательн</w:t>
      </w:r>
      <w:r w:rsidR="00565944">
        <w:rPr>
          <w:sz w:val="28"/>
          <w:szCs w:val="28"/>
        </w:rPr>
        <w:t>ая</w:t>
      </w:r>
      <w:r w:rsidR="00420A96">
        <w:rPr>
          <w:sz w:val="28"/>
          <w:szCs w:val="28"/>
        </w:rPr>
        <w:t xml:space="preserve"> комисси</w:t>
      </w:r>
      <w:r w:rsidR="00565944">
        <w:rPr>
          <w:sz w:val="28"/>
          <w:szCs w:val="28"/>
        </w:rPr>
        <w:t>я</w:t>
      </w:r>
      <w:r w:rsidR="00420A96">
        <w:rPr>
          <w:sz w:val="28"/>
          <w:szCs w:val="28"/>
        </w:rPr>
        <w:t xml:space="preserve">) </w:t>
      </w:r>
      <w:r w:rsidR="00826A42" w:rsidRPr="0080197A">
        <w:rPr>
          <w:sz w:val="28"/>
          <w:szCs w:val="28"/>
        </w:rPr>
        <w:t>сведения о поступлении средств на специальные избирательные счета кандидатов, избирательных объединений и расходовании этих с</w:t>
      </w:r>
      <w:r w:rsidR="000033DE" w:rsidRPr="0080197A">
        <w:rPr>
          <w:sz w:val="28"/>
          <w:szCs w:val="28"/>
        </w:rPr>
        <w:t xml:space="preserve">редств в машиночитаемом виде. </w:t>
      </w:r>
      <w:r w:rsidR="00826A42" w:rsidRPr="0080197A">
        <w:rPr>
          <w:sz w:val="28"/>
          <w:szCs w:val="28"/>
        </w:rPr>
        <w:t xml:space="preserve"> </w:t>
      </w:r>
    </w:p>
    <w:p w:rsidR="00FC6CB0" w:rsidRPr="0080197A" w:rsidRDefault="000033DE" w:rsidP="008019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0197A">
        <w:rPr>
          <w:sz w:val="28"/>
          <w:szCs w:val="28"/>
        </w:rPr>
        <w:t xml:space="preserve">Филиалы </w:t>
      </w:r>
      <w:r w:rsidR="009A194D">
        <w:rPr>
          <w:color w:val="000000" w:themeColor="text1"/>
          <w:sz w:val="28"/>
          <w:szCs w:val="28"/>
        </w:rPr>
        <w:t>ОАО «</w:t>
      </w:r>
      <w:r w:rsidR="009A194D" w:rsidRPr="0080197A">
        <w:rPr>
          <w:color w:val="000000" w:themeColor="text1"/>
          <w:sz w:val="28"/>
          <w:szCs w:val="28"/>
        </w:rPr>
        <w:t>Сбербанк России</w:t>
      </w:r>
      <w:r w:rsidR="009A194D">
        <w:rPr>
          <w:color w:val="000000" w:themeColor="text1"/>
          <w:sz w:val="28"/>
          <w:szCs w:val="28"/>
        </w:rPr>
        <w:t xml:space="preserve">» </w:t>
      </w:r>
      <w:r w:rsidRPr="0080197A">
        <w:rPr>
          <w:sz w:val="28"/>
          <w:szCs w:val="28"/>
        </w:rPr>
        <w:t xml:space="preserve">представляют сведения о поступлении средств на специальные избирательные счета кандидатов и расходовании этих средств в соответствующие избирательные комиссии </w:t>
      </w:r>
      <w:r w:rsidR="00826A42" w:rsidRPr="0080197A">
        <w:rPr>
          <w:sz w:val="28"/>
          <w:szCs w:val="28"/>
        </w:rPr>
        <w:t xml:space="preserve">на бумажном носителе с подписью руководителя филиала </w:t>
      </w:r>
      <w:r w:rsidR="009A194D">
        <w:rPr>
          <w:color w:val="000000" w:themeColor="text1"/>
          <w:sz w:val="28"/>
          <w:szCs w:val="28"/>
        </w:rPr>
        <w:t>ОАО «</w:t>
      </w:r>
      <w:r w:rsidR="009A194D" w:rsidRPr="0080197A">
        <w:rPr>
          <w:color w:val="000000" w:themeColor="text1"/>
          <w:sz w:val="28"/>
          <w:szCs w:val="28"/>
        </w:rPr>
        <w:t>Сбербанк России</w:t>
      </w:r>
      <w:r w:rsidR="009A194D">
        <w:rPr>
          <w:color w:val="000000" w:themeColor="text1"/>
          <w:sz w:val="28"/>
          <w:szCs w:val="28"/>
        </w:rPr>
        <w:t xml:space="preserve">» </w:t>
      </w:r>
      <w:r w:rsidR="00826A42" w:rsidRPr="0080197A">
        <w:rPr>
          <w:sz w:val="28"/>
          <w:szCs w:val="28"/>
        </w:rPr>
        <w:t>и печатью филиала (</w:t>
      </w:r>
      <w:hyperlink r:id="rId11" w:history="1">
        <w:r w:rsidR="00826A42" w:rsidRPr="0080197A">
          <w:rPr>
            <w:sz w:val="28"/>
            <w:szCs w:val="28"/>
          </w:rPr>
          <w:t xml:space="preserve">приложения </w:t>
        </w:r>
        <w:r w:rsidR="00592F8F" w:rsidRPr="0080197A">
          <w:rPr>
            <w:sz w:val="28"/>
            <w:szCs w:val="28"/>
          </w:rPr>
          <w:t>№</w:t>
        </w:r>
        <w:r w:rsidR="00826A42" w:rsidRPr="0080197A">
          <w:rPr>
            <w:sz w:val="28"/>
            <w:szCs w:val="28"/>
          </w:rPr>
          <w:t xml:space="preserve"> </w:t>
        </w:r>
      </w:hyperlink>
      <w:hyperlink r:id="rId12" w:history="1">
        <w:r w:rsidR="00BA2CAE">
          <w:rPr>
            <w:sz w:val="28"/>
            <w:szCs w:val="28"/>
          </w:rPr>
          <w:t>1</w:t>
        </w:r>
      </w:hyperlink>
      <w:r w:rsidR="001375E2" w:rsidRPr="0080197A">
        <w:rPr>
          <w:sz w:val="28"/>
          <w:szCs w:val="28"/>
        </w:rPr>
        <w:t>,</w:t>
      </w:r>
      <w:r w:rsidR="00256B56" w:rsidRPr="0080197A">
        <w:rPr>
          <w:sz w:val="28"/>
          <w:szCs w:val="28"/>
        </w:rPr>
        <w:t xml:space="preserve"> </w:t>
      </w:r>
      <w:r w:rsidR="00BA2CAE">
        <w:rPr>
          <w:sz w:val="28"/>
          <w:szCs w:val="28"/>
        </w:rPr>
        <w:t>2</w:t>
      </w:r>
      <w:r w:rsidR="002D5A9B">
        <w:rPr>
          <w:sz w:val="28"/>
          <w:szCs w:val="28"/>
        </w:rPr>
        <w:t xml:space="preserve"> к настоящей Инструкции</w:t>
      </w:r>
      <w:r w:rsidR="00826A42" w:rsidRPr="0080197A">
        <w:rPr>
          <w:sz w:val="28"/>
          <w:szCs w:val="28"/>
        </w:rPr>
        <w:t>) не реже одного раза в неделю, а менее чем за 10 дней до дня голосования - один раз в три</w:t>
      </w:r>
      <w:proofErr w:type="gramEnd"/>
      <w:r w:rsidR="00826A42" w:rsidRPr="0080197A">
        <w:rPr>
          <w:sz w:val="28"/>
          <w:szCs w:val="28"/>
        </w:rPr>
        <w:t xml:space="preserve"> операционных дня. </w:t>
      </w:r>
    </w:p>
    <w:p w:rsidR="009E551E" w:rsidRPr="0080197A" w:rsidRDefault="00826A42" w:rsidP="008019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197A">
        <w:rPr>
          <w:sz w:val="28"/>
          <w:szCs w:val="28"/>
        </w:rPr>
        <w:t xml:space="preserve">Положение о представлении этих сведений включается в договор банковского счета. </w:t>
      </w:r>
    </w:p>
    <w:p w:rsidR="00826A42" w:rsidRPr="0080197A" w:rsidRDefault="003B2B65" w:rsidP="008019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6A42" w:rsidRPr="0080197A">
        <w:rPr>
          <w:sz w:val="28"/>
          <w:szCs w:val="28"/>
        </w:rPr>
        <w:t>.2. Кредитная организация, в которой открыт специальный избирательный счет, по представлению соответствующей комиссии, а по соответствующему избирательному фонду, также по требованию кандидата, избирательного объединения обязана в трехдневный срок, а за три дня до дня голосования немедленно представить заверенные копии первичных финансовых документов, подтверждающих поступление и расходование средств избирательных фондов.</w:t>
      </w:r>
    </w:p>
    <w:p w:rsidR="009E551E" w:rsidRPr="0080197A" w:rsidRDefault="003B2B65" w:rsidP="008019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2A84" w:rsidRPr="0080197A">
        <w:rPr>
          <w:sz w:val="28"/>
          <w:szCs w:val="28"/>
        </w:rPr>
        <w:t xml:space="preserve">.3. </w:t>
      </w:r>
      <w:r w:rsidR="009E551E" w:rsidRPr="0080197A">
        <w:rPr>
          <w:sz w:val="28"/>
          <w:szCs w:val="28"/>
        </w:rPr>
        <w:t xml:space="preserve"> Кандидат, избирательное объединение, создавшие избирательный </w:t>
      </w:r>
      <w:r w:rsidR="009E551E" w:rsidRPr="0080197A">
        <w:rPr>
          <w:sz w:val="28"/>
          <w:szCs w:val="28"/>
        </w:rPr>
        <w:lastRenderedPageBreak/>
        <w:t xml:space="preserve">фонд, обязаны вести учет поступления средств в избирательный </w:t>
      </w:r>
      <w:r w:rsidR="00256B56" w:rsidRPr="0080197A">
        <w:rPr>
          <w:sz w:val="28"/>
          <w:szCs w:val="28"/>
        </w:rPr>
        <w:t>фонд и их расходования по форме</w:t>
      </w:r>
      <w:hyperlink r:id="rId13" w:history="1">
        <w:r w:rsidR="00256B56" w:rsidRPr="0080197A">
          <w:rPr>
            <w:sz w:val="28"/>
            <w:szCs w:val="28"/>
          </w:rPr>
          <w:t>,</w:t>
        </w:r>
      </w:hyperlink>
      <w:r w:rsidR="00592F8F" w:rsidRPr="0080197A">
        <w:rPr>
          <w:color w:val="FF0000"/>
          <w:sz w:val="28"/>
          <w:szCs w:val="28"/>
        </w:rPr>
        <w:t xml:space="preserve"> </w:t>
      </w:r>
      <w:r w:rsidR="00592F8F" w:rsidRPr="0080197A">
        <w:rPr>
          <w:sz w:val="28"/>
          <w:szCs w:val="28"/>
        </w:rPr>
        <w:t xml:space="preserve">согласно приложению № </w:t>
      </w:r>
      <w:r w:rsidR="00BA2CAE">
        <w:rPr>
          <w:sz w:val="28"/>
          <w:szCs w:val="28"/>
        </w:rPr>
        <w:t>3</w:t>
      </w:r>
      <w:r w:rsidR="00D156D2">
        <w:rPr>
          <w:sz w:val="28"/>
          <w:szCs w:val="28"/>
        </w:rPr>
        <w:t xml:space="preserve"> к настоящей Инструкции</w:t>
      </w:r>
      <w:r w:rsidR="009E551E" w:rsidRPr="0080197A">
        <w:rPr>
          <w:sz w:val="28"/>
          <w:szCs w:val="28"/>
        </w:rPr>
        <w:t xml:space="preserve">. </w:t>
      </w:r>
    </w:p>
    <w:p w:rsidR="00EE665C" w:rsidRPr="0080197A" w:rsidRDefault="003B2B65" w:rsidP="008019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551E" w:rsidRPr="0080197A">
        <w:rPr>
          <w:sz w:val="28"/>
          <w:szCs w:val="28"/>
        </w:rPr>
        <w:t>.4.</w:t>
      </w:r>
      <w:r w:rsidR="007F220D" w:rsidRPr="0080197A">
        <w:rPr>
          <w:sz w:val="28"/>
          <w:szCs w:val="28"/>
        </w:rPr>
        <w:t xml:space="preserve"> </w:t>
      </w:r>
      <w:r w:rsidR="00852A84" w:rsidRPr="0080197A">
        <w:rPr>
          <w:sz w:val="28"/>
          <w:szCs w:val="28"/>
        </w:rPr>
        <w:t xml:space="preserve">Кандидат, избирательное объединение не позднее чем через </w:t>
      </w:r>
      <w:r w:rsidR="00565944">
        <w:rPr>
          <w:sz w:val="28"/>
          <w:szCs w:val="28"/>
        </w:rPr>
        <w:t xml:space="preserve">                </w:t>
      </w:r>
      <w:r w:rsidR="00852A84" w:rsidRPr="0080197A">
        <w:rPr>
          <w:sz w:val="28"/>
          <w:szCs w:val="28"/>
        </w:rPr>
        <w:t>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фонда, обо всех источниках его формирования, а также обо всех расходах, произведенных за счет сре</w:t>
      </w:r>
      <w:proofErr w:type="gramStart"/>
      <w:r w:rsidR="00852A84" w:rsidRPr="0080197A">
        <w:rPr>
          <w:sz w:val="28"/>
          <w:szCs w:val="28"/>
        </w:rPr>
        <w:t>дств св</w:t>
      </w:r>
      <w:proofErr w:type="gramEnd"/>
      <w:r w:rsidR="00852A84" w:rsidRPr="0080197A">
        <w:rPr>
          <w:sz w:val="28"/>
          <w:szCs w:val="28"/>
        </w:rPr>
        <w:t xml:space="preserve">оего избирательного фонда. </w:t>
      </w:r>
    </w:p>
    <w:p w:rsidR="007117FB" w:rsidRPr="0080197A" w:rsidRDefault="00B96BE5" w:rsidP="0080197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197A">
        <w:rPr>
          <w:rFonts w:ascii="Times New Roman" w:hAnsi="Times New Roman" w:cs="Times New Roman"/>
          <w:sz w:val="28"/>
          <w:szCs w:val="28"/>
        </w:rPr>
        <w:t>Итоговые ф</w:t>
      </w:r>
      <w:r w:rsidR="00B46F7F" w:rsidRPr="0080197A">
        <w:rPr>
          <w:rFonts w:ascii="Times New Roman" w:hAnsi="Times New Roman" w:cs="Times New Roman"/>
          <w:sz w:val="28"/>
          <w:szCs w:val="28"/>
        </w:rPr>
        <w:t xml:space="preserve">инансовые отчеты </w:t>
      </w:r>
      <w:r w:rsidRPr="0080197A">
        <w:rPr>
          <w:rFonts w:ascii="Times New Roman" w:hAnsi="Times New Roman" w:cs="Times New Roman"/>
          <w:sz w:val="28"/>
          <w:szCs w:val="28"/>
        </w:rPr>
        <w:t>составляются по форме</w:t>
      </w:r>
      <w:r w:rsidR="00565944">
        <w:rPr>
          <w:rFonts w:ascii="Times New Roman" w:hAnsi="Times New Roman" w:cs="Times New Roman"/>
          <w:sz w:val="28"/>
          <w:szCs w:val="28"/>
        </w:rPr>
        <w:t>, согласно приложению №</w:t>
      </w:r>
      <w:r w:rsidR="00BA2CAE">
        <w:rPr>
          <w:rFonts w:ascii="Times New Roman" w:hAnsi="Times New Roman" w:cs="Times New Roman"/>
          <w:sz w:val="28"/>
          <w:szCs w:val="28"/>
        </w:rPr>
        <w:t>4</w:t>
      </w:r>
      <w:r w:rsidR="00D156D2">
        <w:rPr>
          <w:rFonts w:ascii="Times New Roman" w:hAnsi="Times New Roman" w:cs="Times New Roman"/>
          <w:sz w:val="28"/>
          <w:szCs w:val="28"/>
        </w:rPr>
        <w:t xml:space="preserve"> к настоящей Инструкции</w:t>
      </w:r>
      <w:r w:rsidRPr="0080197A">
        <w:rPr>
          <w:rFonts w:ascii="Times New Roman" w:hAnsi="Times New Roman" w:cs="Times New Roman"/>
          <w:sz w:val="28"/>
          <w:szCs w:val="28"/>
        </w:rPr>
        <w:t xml:space="preserve">, </w:t>
      </w:r>
      <w:r w:rsidR="00B46F7F" w:rsidRPr="0080197A">
        <w:rPr>
          <w:rFonts w:ascii="Times New Roman" w:hAnsi="Times New Roman" w:cs="Times New Roman"/>
          <w:sz w:val="28"/>
          <w:szCs w:val="28"/>
        </w:rPr>
        <w:t xml:space="preserve">подписываются лично кандидатом, уполномоченными по финансовым вопросам избирательных объединений. </w:t>
      </w:r>
    </w:p>
    <w:p w:rsidR="007117FB" w:rsidRPr="0080197A" w:rsidRDefault="00B96BE5" w:rsidP="008019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197A">
        <w:rPr>
          <w:sz w:val="28"/>
          <w:szCs w:val="28"/>
        </w:rPr>
        <w:t>Ф</w:t>
      </w:r>
      <w:r w:rsidR="007117FB" w:rsidRPr="0080197A">
        <w:rPr>
          <w:sz w:val="28"/>
          <w:szCs w:val="28"/>
        </w:rPr>
        <w:t>инансовый отчет должен быть представлен в сброшюрованном виде и иметь сквозную нумерацию страниц, включая приложения.</w:t>
      </w:r>
    </w:p>
    <w:p w:rsidR="00D23F6C" w:rsidRPr="0080197A" w:rsidRDefault="003B2B65" w:rsidP="008019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7461" w:rsidRPr="0080197A">
        <w:rPr>
          <w:sz w:val="28"/>
          <w:szCs w:val="28"/>
        </w:rPr>
        <w:t>.</w:t>
      </w:r>
      <w:r w:rsidR="007F220D" w:rsidRPr="0080197A">
        <w:rPr>
          <w:sz w:val="28"/>
          <w:szCs w:val="28"/>
        </w:rPr>
        <w:t>5</w:t>
      </w:r>
      <w:r w:rsidR="00A67461" w:rsidRPr="0080197A">
        <w:rPr>
          <w:sz w:val="28"/>
          <w:szCs w:val="28"/>
        </w:rPr>
        <w:t xml:space="preserve">. </w:t>
      </w:r>
      <w:proofErr w:type="gramStart"/>
      <w:r w:rsidR="007117FB" w:rsidRPr="0080197A">
        <w:rPr>
          <w:sz w:val="28"/>
          <w:szCs w:val="28"/>
        </w:rPr>
        <w:t xml:space="preserve">К </w:t>
      </w:r>
      <w:r w:rsidR="00B96BE5" w:rsidRPr="0080197A">
        <w:rPr>
          <w:sz w:val="28"/>
          <w:szCs w:val="28"/>
        </w:rPr>
        <w:t xml:space="preserve">итоговому </w:t>
      </w:r>
      <w:r w:rsidR="007117FB" w:rsidRPr="0080197A">
        <w:rPr>
          <w:sz w:val="28"/>
          <w:szCs w:val="28"/>
        </w:rPr>
        <w:t>финансовому отчету прилагаются</w:t>
      </w:r>
      <w:r w:rsidR="009E551E" w:rsidRPr="0080197A">
        <w:rPr>
          <w:sz w:val="28"/>
          <w:szCs w:val="28"/>
        </w:rPr>
        <w:t xml:space="preserve"> первичные финансовые документы</w:t>
      </w:r>
      <w:hyperlink r:id="rId14" w:history="1"/>
      <w:r w:rsidR="007117FB" w:rsidRPr="0080197A">
        <w:rPr>
          <w:sz w:val="28"/>
          <w:szCs w:val="28"/>
        </w:rPr>
        <w:t>, подтверждающие поступление средств на специальный избирательный счет и расходование этих средств, банковские справки об оставшихся средствах или о закрытии специального избирательного счета</w:t>
      </w:r>
      <w:r w:rsidR="00EE665C" w:rsidRPr="0080197A">
        <w:rPr>
          <w:sz w:val="28"/>
          <w:szCs w:val="28"/>
        </w:rPr>
        <w:t>,</w:t>
      </w:r>
      <w:r w:rsidR="007117FB" w:rsidRPr="0080197A">
        <w:rPr>
          <w:sz w:val="28"/>
          <w:szCs w:val="28"/>
        </w:rPr>
        <w:t xml:space="preserve"> учет поступления и расходования денежных средств избирательного фонда, пояснительная записка</w:t>
      </w:r>
      <w:r w:rsidR="00D23F6C" w:rsidRPr="0080197A">
        <w:rPr>
          <w:sz w:val="28"/>
          <w:szCs w:val="28"/>
        </w:rPr>
        <w:t>, а также  экземпляры предвыборных печатных агитационных материалов или их копии, экземпляры аудиовизуальных агитационных материалов, фотографии иных агитационных материалов с указанием</w:t>
      </w:r>
      <w:proofErr w:type="gramEnd"/>
      <w:r w:rsidR="00D23F6C" w:rsidRPr="0080197A">
        <w:rPr>
          <w:sz w:val="28"/>
          <w:szCs w:val="28"/>
        </w:rPr>
        <w:t xml:space="preserve"> сведений о месте нахождения (об адресе места жительства) организации (лица), изготовившей и заказавшей (изготовившего и заказавшего) эти материалы.</w:t>
      </w:r>
    </w:p>
    <w:p w:rsidR="00A67461" w:rsidRPr="0080197A" w:rsidRDefault="003B2B65" w:rsidP="008019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7461" w:rsidRPr="0080197A">
        <w:rPr>
          <w:sz w:val="28"/>
          <w:szCs w:val="28"/>
        </w:rPr>
        <w:t>.</w:t>
      </w:r>
      <w:r w:rsidR="007F220D" w:rsidRPr="0080197A">
        <w:rPr>
          <w:sz w:val="28"/>
          <w:szCs w:val="28"/>
        </w:rPr>
        <w:t>6</w:t>
      </w:r>
      <w:r w:rsidR="00A67461" w:rsidRPr="0080197A">
        <w:rPr>
          <w:sz w:val="28"/>
          <w:szCs w:val="28"/>
        </w:rPr>
        <w:t xml:space="preserve">. В сведениях по учету поступления и расходования денежных средств избирательного фонда кандидата, избирательного объединения в графе </w:t>
      </w:r>
      <w:r w:rsidR="008F359B">
        <w:rPr>
          <w:sz w:val="28"/>
          <w:szCs w:val="28"/>
        </w:rPr>
        <w:t>«</w:t>
      </w:r>
      <w:r w:rsidR="00A67461" w:rsidRPr="0080197A">
        <w:rPr>
          <w:sz w:val="28"/>
          <w:szCs w:val="28"/>
        </w:rPr>
        <w:t>Шифр строки финансового отчета</w:t>
      </w:r>
      <w:r w:rsidR="008F359B">
        <w:rPr>
          <w:sz w:val="28"/>
          <w:szCs w:val="28"/>
        </w:rPr>
        <w:t>»</w:t>
      </w:r>
      <w:r w:rsidR="00A67461" w:rsidRPr="0080197A">
        <w:rPr>
          <w:sz w:val="28"/>
          <w:szCs w:val="28"/>
        </w:rPr>
        <w:t xml:space="preserve"> указывается, в какой строке финансового отчета учтена каждая финансовая операция (поступление, возврат, расходование средств избирательного фонда).</w:t>
      </w:r>
    </w:p>
    <w:p w:rsidR="00A67461" w:rsidRPr="0080197A" w:rsidRDefault="003B2B65" w:rsidP="008019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67461" w:rsidRPr="0080197A">
        <w:rPr>
          <w:sz w:val="28"/>
          <w:szCs w:val="28"/>
        </w:rPr>
        <w:t>.</w:t>
      </w:r>
      <w:r w:rsidR="007F220D" w:rsidRPr="0080197A">
        <w:rPr>
          <w:sz w:val="28"/>
          <w:szCs w:val="28"/>
        </w:rPr>
        <w:t>7</w:t>
      </w:r>
      <w:r w:rsidR="00A67461" w:rsidRPr="0080197A">
        <w:rPr>
          <w:sz w:val="28"/>
          <w:szCs w:val="28"/>
        </w:rPr>
        <w:t xml:space="preserve">. Первичные финансовые документы к итоговому финансовому отчету представляются в хронологической последовательности по мере отражения финансовых операций на специальных избирательных счетах. При этом за основу принимаются выписки филиала </w:t>
      </w:r>
      <w:r w:rsidR="009A194D">
        <w:rPr>
          <w:color w:val="000000" w:themeColor="text1"/>
          <w:sz w:val="28"/>
          <w:szCs w:val="28"/>
        </w:rPr>
        <w:t>ОАО «</w:t>
      </w:r>
      <w:r w:rsidR="009A194D" w:rsidRPr="0080197A">
        <w:rPr>
          <w:color w:val="000000" w:themeColor="text1"/>
          <w:sz w:val="28"/>
          <w:szCs w:val="28"/>
        </w:rPr>
        <w:t>Сбербанк России</w:t>
      </w:r>
      <w:r w:rsidR="009A194D">
        <w:rPr>
          <w:color w:val="000000" w:themeColor="text1"/>
          <w:sz w:val="28"/>
          <w:szCs w:val="28"/>
        </w:rPr>
        <w:t xml:space="preserve">» </w:t>
      </w:r>
      <w:r w:rsidR="00A67461" w:rsidRPr="0080197A">
        <w:rPr>
          <w:sz w:val="28"/>
          <w:szCs w:val="28"/>
        </w:rPr>
        <w:t>со специального избирательного счета избирательного фонда, к которым прилагаются необходимые документы, послужившие основанием для зачисления либо списания средств по счетам.</w:t>
      </w:r>
    </w:p>
    <w:p w:rsidR="00A67461" w:rsidRPr="0080197A" w:rsidRDefault="00A67461" w:rsidP="008019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197A">
        <w:rPr>
          <w:sz w:val="28"/>
          <w:szCs w:val="28"/>
        </w:rPr>
        <w:t>К итоговому финансовому отчету прилагается опись указанных в настоящем пункте д</w:t>
      </w:r>
      <w:r w:rsidR="00F21C2F" w:rsidRPr="0080197A">
        <w:rPr>
          <w:sz w:val="28"/>
          <w:szCs w:val="28"/>
        </w:rPr>
        <w:t>окументов и материалов по форме</w:t>
      </w:r>
      <w:r w:rsidRPr="0080197A">
        <w:rPr>
          <w:sz w:val="28"/>
          <w:szCs w:val="28"/>
        </w:rPr>
        <w:t xml:space="preserve">, приведенной в </w:t>
      </w:r>
      <w:hyperlink r:id="rId15" w:history="1">
        <w:r w:rsidRPr="0080197A">
          <w:rPr>
            <w:sz w:val="28"/>
            <w:szCs w:val="28"/>
          </w:rPr>
          <w:t xml:space="preserve">приложении </w:t>
        </w:r>
        <w:r w:rsidR="008C7191" w:rsidRPr="0080197A">
          <w:rPr>
            <w:sz w:val="28"/>
            <w:szCs w:val="28"/>
          </w:rPr>
          <w:t>№</w:t>
        </w:r>
        <w:r w:rsidRPr="0080197A">
          <w:rPr>
            <w:sz w:val="28"/>
            <w:szCs w:val="28"/>
          </w:rPr>
          <w:t xml:space="preserve"> </w:t>
        </w:r>
      </w:hyperlink>
      <w:r w:rsidR="00BA2CAE">
        <w:rPr>
          <w:sz w:val="28"/>
          <w:szCs w:val="28"/>
        </w:rPr>
        <w:t>5</w:t>
      </w:r>
      <w:r w:rsidR="00671E91">
        <w:rPr>
          <w:sz w:val="28"/>
          <w:szCs w:val="28"/>
        </w:rPr>
        <w:t xml:space="preserve"> к настоящей Инструкции</w:t>
      </w:r>
      <w:r w:rsidRPr="0080197A">
        <w:rPr>
          <w:sz w:val="28"/>
          <w:szCs w:val="28"/>
        </w:rPr>
        <w:t>.</w:t>
      </w:r>
    </w:p>
    <w:p w:rsidR="001B323E" w:rsidRPr="0080197A" w:rsidRDefault="003B2B65" w:rsidP="008019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220D" w:rsidRPr="0080197A">
        <w:rPr>
          <w:sz w:val="28"/>
          <w:szCs w:val="28"/>
        </w:rPr>
        <w:t xml:space="preserve">.8. </w:t>
      </w:r>
      <w:r w:rsidR="001B323E" w:rsidRPr="0080197A">
        <w:rPr>
          <w:sz w:val="28"/>
          <w:szCs w:val="28"/>
        </w:rPr>
        <w:t>Первичные финансовые документы должны содержать следующие обязательные реквизиты: наименование и дату составления документа; наименование организации, от имени которой составлен документ; содержание хозяйственной операции в натуральном и денежном выражении; наименование должности, фамилию и инициалы лица, ответственного за совершение хозяйственной операции и правильность ее оформления; личную подпись указанного лица.</w:t>
      </w:r>
    </w:p>
    <w:p w:rsidR="00AF7A66" w:rsidRPr="0080197A" w:rsidRDefault="003B2B65" w:rsidP="0080197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7A66" w:rsidRPr="0080197A">
        <w:rPr>
          <w:rFonts w:ascii="Times New Roman" w:hAnsi="Times New Roman" w:cs="Times New Roman"/>
          <w:sz w:val="28"/>
          <w:szCs w:val="28"/>
        </w:rPr>
        <w:t>.</w:t>
      </w:r>
      <w:r w:rsidR="007F220D" w:rsidRPr="0080197A">
        <w:rPr>
          <w:rFonts w:ascii="Times New Roman" w:hAnsi="Times New Roman" w:cs="Times New Roman"/>
          <w:sz w:val="28"/>
          <w:szCs w:val="28"/>
        </w:rPr>
        <w:t>9</w:t>
      </w:r>
      <w:r w:rsidR="00AF7A66" w:rsidRPr="0080197A">
        <w:rPr>
          <w:rFonts w:ascii="Times New Roman" w:hAnsi="Times New Roman" w:cs="Times New Roman"/>
          <w:sz w:val="28"/>
          <w:szCs w:val="28"/>
        </w:rPr>
        <w:t xml:space="preserve">. Избирательные комиссии представляют в </w:t>
      </w:r>
      <w:r w:rsidR="007938AD" w:rsidRPr="007938AD">
        <w:rPr>
          <w:rFonts w:ascii="Times New Roman" w:hAnsi="Times New Roman" w:cs="Times New Roman"/>
          <w:sz w:val="28"/>
          <w:szCs w:val="28"/>
        </w:rPr>
        <w:t xml:space="preserve">Избирательную комиссию муниципального образования </w:t>
      </w:r>
      <w:proofErr w:type="spellStart"/>
      <w:r w:rsidR="007938AD" w:rsidRPr="007938A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938AD" w:rsidRPr="007938A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938AD" w:rsidRPr="007938AD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AF7A66" w:rsidRPr="0080197A">
        <w:rPr>
          <w:rFonts w:ascii="Times New Roman" w:hAnsi="Times New Roman" w:cs="Times New Roman"/>
          <w:sz w:val="28"/>
          <w:szCs w:val="28"/>
        </w:rPr>
        <w:t>:</w:t>
      </w:r>
    </w:p>
    <w:p w:rsidR="00AF7A66" w:rsidRPr="0080197A" w:rsidRDefault="00AF7A66" w:rsidP="0080197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7A">
        <w:rPr>
          <w:rFonts w:ascii="Times New Roman" w:hAnsi="Times New Roman" w:cs="Times New Roman"/>
          <w:sz w:val="28"/>
          <w:szCs w:val="28"/>
        </w:rPr>
        <w:t xml:space="preserve"> а) </w:t>
      </w:r>
      <w:r w:rsidR="007056C0" w:rsidRPr="0080197A">
        <w:rPr>
          <w:rFonts w:ascii="Times New Roman" w:hAnsi="Times New Roman" w:cs="Times New Roman"/>
          <w:sz w:val="28"/>
          <w:szCs w:val="28"/>
        </w:rPr>
        <w:t>с использованием Государственной автоматизированной системы Российской Федерации «Выборы» итоговые финансовые отчеты кандидатов в течение пяти дней со дня их получения</w:t>
      </w:r>
      <w:r w:rsidRPr="0080197A">
        <w:rPr>
          <w:rFonts w:ascii="Times New Roman" w:hAnsi="Times New Roman" w:cs="Times New Roman"/>
          <w:sz w:val="28"/>
          <w:szCs w:val="28"/>
        </w:rPr>
        <w:t>;</w:t>
      </w:r>
    </w:p>
    <w:p w:rsidR="00AF7A66" w:rsidRPr="0080197A" w:rsidRDefault="00AF7A66" w:rsidP="0080197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7A">
        <w:rPr>
          <w:rFonts w:ascii="Times New Roman" w:hAnsi="Times New Roman" w:cs="Times New Roman"/>
          <w:sz w:val="28"/>
          <w:szCs w:val="28"/>
        </w:rPr>
        <w:t>б) копии итогов</w:t>
      </w:r>
      <w:r w:rsidR="00423FEF" w:rsidRPr="0080197A">
        <w:rPr>
          <w:rFonts w:ascii="Times New Roman" w:hAnsi="Times New Roman" w:cs="Times New Roman"/>
          <w:sz w:val="28"/>
          <w:szCs w:val="28"/>
        </w:rPr>
        <w:t>ых</w:t>
      </w:r>
      <w:r w:rsidRPr="0080197A">
        <w:rPr>
          <w:rFonts w:ascii="Times New Roman" w:hAnsi="Times New Roman" w:cs="Times New Roman"/>
          <w:sz w:val="28"/>
          <w:szCs w:val="28"/>
        </w:rPr>
        <w:t xml:space="preserve"> финансовых отчетов кандидатов в течение пяти дней со дня их получения;</w:t>
      </w:r>
    </w:p>
    <w:p w:rsidR="00AF7A66" w:rsidRPr="0080197A" w:rsidRDefault="00AF7A66" w:rsidP="0080197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97A">
        <w:rPr>
          <w:rFonts w:ascii="Times New Roman" w:hAnsi="Times New Roman" w:cs="Times New Roman"/>
          <w:sz w:val="28"/>
          <w:szCs w:val="28"/>
        </w:rPr>
        <w:t>в)  сводные сведения о поступлении и расходовании средств избирательных фондов кандидатов, зарегистрированных кандидатов (</w:t>
      </w:r>
      <w:r w:rsidR="004C4770" w:rsidRPr="0080197A">
        <w:rPr>
          <w:rFonts w:ascii="Times New Roman" w:hAnsi="Times New Roman" w:cs="Times New Roman"/>
          <w:sz w:val="28"/>
          <w:szCs w:val="28"/>
        </w:rPr>
        <w:t>п</w:t>
      </w:r>
      <w:r w:rsidRPr="0080197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BA2CAE">
        <w:rPr>
          <w:rFonts w:ascii="Times New Roman" w:hAnsi="Times New Roman" w:cs="Times New Roman"/>
          <w:sz w:val="28"/>
          <w:szCs w:val="28"/>
        </w:rPr>
        <w:t>4</w:t>
      </w:r>
      <w:r w:rsidR="003C42C5">
        <w:rPr>
          <w:rFonts w:ascii="Times New Roman" w:hAnsi="Times New Roman" w:cs="Times New Roman"/>
          <w:sz w:val="28"/>
          <w:szCs w:val="28"/>
        </w:rPr>
        <w:t xml:space="preserve"> к настоящей Инструкции</w:t>
      </w:r>
      <w:r w:rsidRPr="0080197A">
        <w:rPr>
          <w:rFonts w:ascii="Times New Roman" w:hAnsi="Times New Roman" w:cs="Times New Roman"/>
          <w:sz w:val="28"/>
          <w:szCs w:val="28"/>
        </w:rPr>
        <w:t xml:space="preserve">), подготовленные на основании итоговых финансовых отчетов, представленных кандидатами, не позднее чем через </w:t>
      </w:r>
      <w:r w:rsidR="00423FEF" w:rsidRPr="0080197A">
        <w:rPr>
          <w:rFonts w:ascii="Times New Roman" w:hAnsi="Times New Roman" w:cs="Times New Roman"/>
          <w:sz w:val="28"/>
          <w:szCs w:val="28"/>
        </w:rPr>
        <w:t>4</w:t>
      </w:r>
      <w:r w:rsidRPr="0080197A">
        <w:rPr>
          <w:rFonts w:ascii="Times New Roman" w:hAnsi="Times New Roman" w:cs="Times New Roman"/>
          <w:sz w:val="28"/>
          <w:szCs w:val="28"/>
        </w:rPr>
        <w:t>0 дней со дня официального опубликования результатов выборов.</w:t>
      </w:r>
    </w:p>
    <w:p w:rsidR="00454CA8" w:rsidRDefault="00454CA8" w:rsidP="0080197A">
      <w:pPr>
        <w:pStyle w:val="ConsPlusNormal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7405" w:rsidRPr="0080197A" w:rsidRDefault="000712D5" w:rsidP="0080197A">
      <w:pPr>
        <w:pStyle w:val="ConsPlusNormal"/>
        <w:widowControl/>
        <w:numPr>
          <w:ilvl w:val="0"/>
          <w:numId w:val="6"/>
        </w:numPr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10158A" w:rsidRPr="0080197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Сведения, передаваемые в средства массовой информации </w:t>
      </w:r>
    </w:p>
    <w:p w:rsidR="0010158A" w:rsidRPr="0080197A" w:rsidRDefault="0010158A" w:rsidP="0080197A">
      <w:pPr>
        <w:pStyle w:val="ConsPlusNormal"/>
        <w:widowControl/>
        <w:spacing w:line="360" w:lineRule="auto"/>
        <w:ind w:left="1080"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197A">
        <w:rPr>
          <w:rFonts w:ascii="Times New Roman" w:hAnsi="Times New Roman" w:cs="Times New Roman"/>
          <w:b/>
          <w:bCs/>
          <w:sz w:val="28"/>
          <w:szCs w:val="28"/>
        </w:rPr>
        <w:t>для опубликования</w:t>
      </w:r>
    </w:p>
    <w:p w:rsidR="0010158A" w:rsidRPr="0080197A" w:rsidRDefault="003B2B65" w:rsidP="008019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158A" w:rsidRPr="0080197A">
        <w:rPr>
          <w:sz w:val="28"/>
          <w:szCs w:val="28"/>
        </w:rPr>
        <w:t xml:space="preserve">.1. Соответствующая комиссия до дня голосования на выборах периодически направляет в средства массовой информации для опубликования сведения о поступлении и расходовании средств избирательных фондов (приложения </w:t>
      </w:r>
      <w:r w:rsidR="008C7191" w:rsidRPr="0080197A">
        <w:rPr>
          <w:sz w:val="28"/>
          <w:szCs w:val="28"/>
        </w:rPr>
        <w:t xml:space="preserve">№ </w:t>
      </w:r>
      <w:r w:rsidR="00BA2CAE">
        <w:rPr>
          <w:sz w:val="28"/>
          <w:szCs w:val="28"/>
        </w:rPr>
        <w:t>6</w:t>
      </w:r>
      <w:r w:rsidR="0010158A" w:rsidRPr="0080197A">
        <w:rPr>
          <w:sz w:val="28"/>
          <w:szCs w:val="28"/>
        </w:rPr>
        <w:t xml:space="preserve">, </w:t>
      </w:r>
      <w:r w:rsidR="00BA2CAE">
        <w:rPr>
          <w:sz w:val="28"/>
          <w:szCs w:val="28"/>
        </w:rPr>
        <w:t>7</w:t>
      </w:r>
      <w:r w:rsidR="00424034">
        <w:rPr>
          <w:sz w:val="28"/>
          <w:szCs w:val="28"/>
        </w:rPr>
        <w:t xml:space="preserve"> к настоящей Инструкции</w:t>
      </w:r>
      <w:r w:rsidR="0010158A" w:rsidRPr="0080197A">
        <w:rPr>
          <w:sz w:val="28"/>
          <w:szCs w:val="28"/>
        </w:rPr>
        <w:t xml:space="preserve">). Редакции </w:t>
      </w:r>
      <w:r w:rsidR="007938AD">
        <w:rPr>
          <w:sz w:val="28"/>
          <w:szCs w:val="28"/>
        </w:rPr>
        <w:t>муниципальных</w:t>
      </w:r>
      <w:r w:rsidR="0010158A" w:rsidRPr="0080197A">
        <w:rPr>
          <w:sz w:val="28"/>
          <w:szCs w:val="28"/>
        </w:rPr>
        <w:t xml:space="preserve"> периодических печатных изданий обязаны публиковать указанные сведения, передаваемые им комиссиями для опубликования, в течение трех дней со дня получения. Обязательному опубликованию подлежат сведения</w:t>
      </w:r>
      <w:r w:rsidR="00565944">
        <w:rPr>
          <w:sz w:val="28"/>
          <w:szCs w:val="28"/>
        </w:rPr>
        <w:t xml:space="preserve"> (часть 8 статьи 70 Избирательного кодекса)</w:t>
      </w:r>
      <w:r w:rsidR="0010158A" w:rsidRPr="0080197A">
        <w:rPr>
          <w:sz w:val="28"/>
          <w:szCs w:val="28"/>
        </w:rPr>
        <w:t>:</w:t>
      </w:r>
    </w:p>
    <w:p w:rsidR="0010158A" w:rsidRPr="0080197A" w:rsidRDefault="0010158A" w:rsidP="0080197A">
      <w:pPr>
        <w:pStyle w:val="31"/>
        <w:spacing w:line="360" w:lineRule="auto"/>
        <w:ind w:firstLine="709"/>
        <w:rPr>
          <w:sz w:val="28"/>
          <w:szCs w:val="28"/>
        </w:rPr>
      </w:pPr>
      <w:r w:rsidRPr="0080197A">
        <w:rPr>
          <w:sz w:val="28"/>
          <w:szCs w:val="28"/>
        </w:rPr>
        <w:t xml:space="preserve">1) </w:t>
      </w:r>
      <w:r w:rsidR="00565944">
        <w:rPr>
          <w:sz w:val="28"/>
          <w:szCs w:val="28"/>
        </w:rPr>
        <w:t xml:space="preserve"> </w:t>
      </w:r>
      <w:r w:rsidRPr="0080197A">
        <w:rPr>
          <w:sz w:val="28"/>
          <w:szCs w:val="28"/>
        </w:rPr>
        <w:t>о финансовой операции по расходованию средств из избирательного фонда в случае, если ее размер превышает 5 процентов от предельного размера расходования средств избирательного фонда;</w:t>
      </w:r>
    </w:p>
    <w:p w:rsidR="0010158A" w:rsidRPr="0080197A" w:rsidRDefault="0010158A" w:rsidP="008019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197A">
        <w:rPr>
          <w:sz w:val="28"/>
          <w:szCs w:val="28"/>
        </w:rPr>
        <w:t>2) о юридических лицах, внесших в избирательный фонд пожертвования в сумме, превышающей 3 процента от предельного размера расходования средств избирательного фонда;</w:t>
      </w:r>
    </w:p>
    <w:p w:rsidR="0010158A" w:rsidRPr="0080197A" w:rsidRDefault="0010158A" w:rsidP="008019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197A">
        <w:rPr>
          <w:sz w:val="28"/>
          <w:szCs w:val="28"/>
        </w:rPr>
        <w:t>3) о количестве граждан, внесших в избирательный фонд пожертвования в сумме, превышающей 0,4 процента от предельного размера расходования средств избирательного фонда;</w:t>
      </w:r>
    </w:p>
    <w:p w:rsidR="0010158A" w:rsidRPr="0080197A" w:rsidRDefault="0010158A" w:rsidP="008019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197A">
        <w:rPr>
          <w:sz w:val="28"/>
          <w:szCs w:val="28"/>
        </w:rPr>
        <w:t>4) о средствах, возвращенных жертвователям, в том числе об основаниях возврата;</w:t>
      </w:r>
    </w:p>
    <w:p w:rsidR="0010158A" w:rsidRPr="0080197A" w:rsidRDefault="0010158A" w:rsidP="008019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197A">
        <w:rPr>
          <w:sz w:val="28"/>
          <w:szCs w:val="28"/>
        </w:rPr>
        <w:t>5) об общей сумме средств, поступивших в избирательный фонд, и об общей сумме средств, израсходованных из него.</w:t>
      </w:r>
    </w:p>
    <w:p w:rsidR="0010158A" w:rsidRPr="0080197A" w:rsidRDefault="003B2B65" w:rsidP="008019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158A" w:rsidRPr="0080197A">
        <w:rPr>
          <w:sz w:val="28"/>
          <w:szCs w:val="28"/>
        </w:rPr>
        <w:t>.2. Копии финансовых отчетов, указанных в пункте 1</w:t>
      </w:r>
      <w:r w:rsidR="001907F5" w:rsidRPr="0080197A">
        <w:rPr>
          <w:sz w:val="28"/>
          <w:szCs w:val="28"/>
        </w:rPr>
        <w:t>1</w:t>
      </w:r>
      <w:r w:rsidR="0010158A" w:rsidRPr="0080197A">
        <w:rPr>
          <w:sz w:val="28"/>
          <w:szCs w:val="28"/>
        </w:rPr>
        <w:t>.</w:t>
      </w:r>
      <w:r w:rsidR="00CE7565" w:rsidRPr="0080197A">
        <w:rPr>
          <w:sz w:val="28"/>
          <w:szCs w:val="28"/>
        </w:rPr>
        <w:t>4</w:t>
      </w:r>
      <w:r w:rsidR="0010158A" w:rsidRPr="0080197A">
        <w:rPr>
          <w:sz w:val="28"/>
          <w:szCs w:val="28"/>
        </w:rPr>
        <w:t xml:space="preserve"> </w:t>
      </w:r>
      <w:r w:rsidR="00945BCE">
        <w:rPr>
          <w:sz w:val="28"/>
          <w:szCs w:val="28"/>
        </w:rPr>
        <w:t xml:space="preserve">настоящей </w:t>
      </w:r>
      <w:r w:rsidR="0010158A" w:rsidRPr="0080197A">
        <w:rPr>
          <w:sz w:val="28"/>
          <w:szCs w:val="28"/>
        </w:rPr>
        <w:t>Инструкции, не позднее чем через пять дней со дня их получения передаются комиссиями в редакции средств массовой информации для опубликования. Редакции государственных периодических печатных изданий обязаны публиковать переданные им комиссиями финансовые отчеты (сведения из указанных отчетов) в течение 10 дней со дня их получения.</w:t>
      </w:r>
    </w:p>
    <w:p w:rsidR="0010158A" w:rsidRPr="0080197A" w:rsidRDefault="003B2B65" w:rsidP="0080197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0158A" w:rsidRPr="0080197A">
        <w:rPr>
          <w:rFonts w:ascii="Times New Roman" w:hAnsi="Times New Roman" w:cs="Times New Roman"/>
          <w:sz w:val="28"/>
          <w:szCs w:val="28"/>
        </w:rPr>
        <w:t xml:space="preserve">.3. </w:t>
      </w:r>
      <w:r w:rsidR="007938AD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0158A" w:rsidRPr="0080197A">
        <w:rPr>
          <w:rFonts w:ascii="Times New Roman" w:hAnsi="Times New Roman" w:cs="Times New Roman"/>
          <w:sz w:val="28"/>
          <w:szCs w:val="28"/>
        </w:rPr>
        <w:t xml:space="preserve"> периодические печатные издания, включенные в перечень, опубликованный </w:t>
      </w:r>
      <w:r w:rsidR="007938AD">
        <w:rPr>
          <w:rFonts w:ascii="Times New Roman" w:hAnsi="Times New Roman" w:cs="Times New Roman"/>
          <w:sz w:val="28"/>
          <w:szCs w:val="28"/>
        </w:rPr>
        <w:t>И</w:t>
      </w:r>
      <w:r w:rsidR="0010158A" w:rsidRPr="0080197A">
        <w:rPr>
          <w:rFonts w:ascii="Times New Roman" w:hAnsi="Times New Roman" w:cs="Times New Roman"/>
          <w:sz w:val="28"/>
          <w:szCs w:val="28"/>
        </w:rPr>
        <w:t>збирательной комиссией</w:t>
      </w:r>
      <w:r w:rsidR="007938AD">
        <w:rPr>
          <w:rFonts w:ascii="Times New Roman" w:hAnsi="Times New Roman" w:cs="Times New Roman"/>
          <w:sz w:val="28"/>
          <w:szCs w:val="28"/>
        </w:rPr>
        <w:t xml:space="preserve"> </w:t>
      </w:r>
      <w:r w:rsidR="00C52798" w:rsidRPr="007938A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proofErr w:type="spellStart"/>
      <w:r w:rsidR="00C52798" w:rsidRPr="007938A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52798" w:rsidRPr="007938A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52798" w:rsidRPr="007938AD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C52798" w:rsidRPr="0080197A">
        <w:rPr>
          <w:rFonts w:ascii="Times New Roman" w:hAnsi="Times New Roman" w:cs="Times New Roman"/>
          <w:sz w:val="28"/>
          <w:szCs w:val="28"/>
        </w:rPr>
        <w:t xml:space="preserve"> </w:t>
      </w:r>
      <w:r w:rsidR="0010158A" w:rsidRPr="0080197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52798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10158A" w:rsidRPr="0080197A">
        <w:rPr>
          <w:rFonts w:ascii="Times New Roman" w:hAnsi="Times New Roman" w:cs="Times New Roman"/>
          <w:sz w:val="28"/>
          <w:szCs w:val="28"/>
        </w:rPr>
        <w:t>3 с</w:t>
      </w:r>
      <w:r w:rsidR="00C52798">
        <w:rPr>
          <w:rFonts w:ascii="Times New Roman" w:hAnsi="Times New Roman" w:cs="Times New Roman"/>
          <w:sz w:val="28"/>
          <w:szCs w:val="28"/>
        </w:rPr>
        <w:t>татьи 57 Избирательного кодекса</w:t>
      </w:r>
      <w:r w:rsidR="0010158A" w:rsidRPr="0080197A">
        <w:rPr>
          <w:rFonts w:ascii="Times New Roman" w:hAnsi="Times New Roman" w:cs="Times New Roman"/>
          <w:sz w:val="28"/>
          <w:szCs w:val="28"/>
        </w:rPr>
        <w:t xml:space="preserve">, обязаны публиковать переданные им </w:t>
      </w:r>
      <w:r w:rsidR="007938AD" w:rsidRPr="007938AD">
        <w:rPr>
          <w:rFonts w:ascii="Times New Roman" w:hAnsi="Times New Roman" w:cs="Times New Roman"/>
          <w:sz w:val="28"/>
          <w:szCs w:val="28"/>
        </w:rPr>
        <w:t xml:space="preserve">Избирательной комиссией муниципального образования </w:t>
      </w:r>
      <w:proofErr w:type="spellStart"/>
      <w:r w:rsidR="007938AD" w:rsidRPr="007938AD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10158A" w:rsidRPr="0080197A">
        <w:rPr>
          <w:rFonts w:ascii="Times New Roman" w:hAnsi="Times New Roman" w:cs="Times New Roman"/>
          <w:sz w:val="28"/>
          <w:szCs w:val="28"/>
        </w:rPr>
        <w:t>, избирательными комиссиями сведения о поступлении и расходовании средств избирательных фондов кандидатов, избирательных объединений.</w:t>
      </w:r>
    </w:p>
    <w:p w:rsidR="008B7B71" w:rsidRPr="0080197A" w:rsidRDefault="008B7B71" w:rsidP="0080197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A66" w:rsidRPr="0080197A" w:rsidRDefault="000712D5" w:rsidP="0080197A">
      <w:pPr>
        <w:pStyle w:val="ConsPlusNormal"/>
        <w:widowControl/>
        <w:numPr>
          <w:ilvl w:val="0"/>
          <w:numId w:val="6"/>
        </w:numPr>
        <w:spacing w:line="36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A66" w:rsidRPr="0080197A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порядка формирования и</w:t>
      </w:r>
      <w:r w:rsidR="00811638" w:rsidRPr="008019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A66" w:rsidRPr="0080197A">
        <w:rPr>
          <w:rFonts w:ascii="Times New Roman" w:hAnsi="Times New Roman" w:cs="Times New Roman"/>
          <w:b/>
          <w:bCs/>
          <w:sz w:val="28"/>
          <w:szCs w:val="28"/>
        </w:rPr>
        <w:t>расходования средств избирательных фондов</w:t>
      </w:r>
    </w:p>
    <w:p w:rsidR="00AF7A66" w:rsidRPr="0080197A" w:rsidRDefault="003B2B65" w:rsidP="0080197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A66" w:rsidRPr="0080197A">
        <w:rPr>
          <w:rFonts w:ascii="Times New Roman" w:hAnsi="Times New Roman" w:cs="Times New Roman"/>
          <w:sz w:val="28"/>
          <w:szCs w:val="28"/>
        </w:rPr>
        <w:t>.1. Ответственность за нарушение порядка формирования и использования средств избирательного фонда, несвоевременное представление отчетности по установленным настоящей Инструкцией формам и недостоверность данных, содержащихся в отчетах, несут лично кандидат, уполномоченные представители по финансовым вопросам избирательного объединения.</w:t>
      </w:r>
    </w:p>
    <w:p w:rsidR="00AF7A66" w:rsidRPr="0080197A" w:rsidRDefault="003B2B65" w:rsidP="008019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7A66" w:rsidRPr="0080197A">
        <w:rPr>
          <w:sz w:val="28"/>
          <w:szCs w:val="28"/>
        </w:rPr>
        <w:t xml:space="preserve">.2. </w:t>
      </w:r>
      <w:r w:rsidR="00B17303">
        <w:rPr>
          <w:sz w:val="28"/>
          <w:szCs w:val="28"/>
        </w:rPr>
        <w:t>Наличие фактов</w:t>
      </w:r>
      <w:r w:rsidR="00AF7A66" w:rsidRPr="0080197A">
        <w:rPr>
          <w:sz w:val="28"/>
          <w:szCs w:val="28"/>
        </w:rPr>
        <w:t xml:space="preserve">, указанных в пунктах 9, 10, 11 </w:t>
      </w:r>
      <w:r w:rsidR="00B17303">
        <w:rPr>
          <w:sz w:val="28"/>
          <w:szCs w:val="28"/>
        </w:rPr>
        <w:t>части</w:t>
      </w:r>
      <w:r w:rsidR="00AF7A66" w:rsidRPr="0080197A">
        <w:rPr>
          <w:sz w:val="28"/>
          <w:szCs w:val="28"/>
        </w:rPr>
        <w:t xml:space="preserve"> 6,  пунктах 7, 8, 9 </w:t>
      </w:r>
      <w:r w:rsidR="00B17303">
        <w:rPr>
          <w:sz w:val="28"/>
          <w:szCs w:val="28"/>
        </w:rPr>
        <w:t>части</w:t>
      </w:r>
      <w:r w:rsidR="00AF7A66" w:rsidRPr="0080197A">
        <w:rPr>
          <w:sz w:val="28"/>
          <w:szCs w:val="28"/>
        </w:rPr>
        <w:t xml:space="preserve"> 7 статьи 47 Избирательного кодекса, </w:t>
      </w:r>
      <w:r w:rsidR="00B17303">
        <w:rPr>
          <w:sz w:val="28"/>
          <w:szCs w:val="28"/>
        </w:rPr>
        <w:t>является основанием для отказа</w:t>
      </w:r>
      <w:r w:rsidR="00AF7A66" w:rsidRPr="0080197A">
        <w:rPr>
          <w:sz w:val="28"/>
          <w:szCs w:val="28"/>
        </w:rPr>
        <w:t xml:space="preserve"> в регистрации кандидата, списка кандидатов.</w:t>
      </w:r>
    </w:p>
    <w:p w:rsidR="00AF7A66" w:rsidRPr="0080197A" w:rsidRDefault="003B2B65" w:rsidP="0080197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A66" w:rsidRPr="0080197A">
        <w:rPr>
          <w:rFonts w:ascii="Times New Roman" w:hAnsi="Times New Roman" w:cs="Times New Roman"/>
          <w:sz w:val="28"/>
          <w:szCs w:val="28"/>
        </w:rPr>
        <w:t>.3. Лица, нарушающие правила финансирования избирательной кампании, несут ответственность в соответствии с законодательством Российской Федерации.</w:t>
      </w:r>
    </w:p>
    <w:p w:rsidR="00607145" w:rsidRDefault="0060714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6415" w:rsidRDefault="00B96415">
      <w:pPr>
        <w:spacing w:after="200" w:line="276" w:lineRule="auto"/>
        <w:rPr>
          <w:sz w:val="28"/>
          <w:szCs w:val="28"/>
        </w:rPr>
      </w:pPr>
    </w:p>
    <w:tbl>
      <w:tblPr>
        <w:tblStyle w:val="ab"/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B96415" w:rsidRPr="008D59CB" w:rsidTr="000B3022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B96415" w:rsidRPr="008D59CB" w:rsidRDefault="008D59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E4DD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иложение</w:t>
            </w:r>
            <w:r w:rsidRPr="008D59CB">
              <w:rPr>
                <w:sz w:val="22"/>
                <w:szCs w:val="22"/>
              </w:rPr>
              <w:t xml:space="preserve"> № 1</w:t>
            </w:r>
          </w:p>
          <w:p w:rsidR="00B96415" w:rsidRPr="008D59CB" w:rsidRDefault="008D59CB" w:rsidP="008D59CB">
            <w:pPr>
              <w:pStyle w:val="ConsNormal"/>
              <w:ind w:firstLine="0"/>
              <w:jc w:val="both"/>
              <w:rPr>
                <w:sz w:val="22"/>
                <w:szCs w:val="22"/>
              </w:rPr>
            </w:pPr>
            <w:r w:rsidRPr="008D59CB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И</w:t>
            </w:r>
            <w:r w:rsidRPr="008D59CB">
              <w:rPr>
                <w:sz w:val="22"/>
                <w:szCs w:val="22"/>
              </w:rPr>
              <w:t>нструкции о порядке и форме учета и отчетности о поступлении и расходовании средств избирательных фондов кандидатов, избирательных объединений, выдвинувших списки кандидатов, при проведении выборов депутатов казанской городской думы третьего созыва</w:t>
            </w:r>
          </w:p>
        </w:tc>
      </w:tr>
    </w:tbl>
    <w:p w:rsidR="00B96415" w:rsidRPr="008D59CB" w:rsidRDefault="00B96415" w:rsidP="00B96415">
      <w:pPr>
        <w:pStyle w:val="ConsNormal"/>
        <w:widowControl/>
        <w:ind w:firstLine="0"/>
        <w:jc w:val="center"/>
        <w:rPr>
          <w:b/>
          <w:bCs/>
          <w:sz w:val="22"/>
          <w:szCs w:val="22"/>
        </w:rPr>
      </w:pPr>
    </w:p>
    <w:p w:rsidR="00B96415" w:rsidRDefault="00B96415" w:rsidP="00B96415">
      <w:pPr>
        <w:pStyle w:val="ConsNormal"/>
        <w:widowControl/>
        <w:ind w:firstLine="0"/>
        <w:jc w:val="center"/>
        <w:rPr>
          <w:b/>
          <w:bCs/>
          <w:sz w:val="24"/>
          <w:szCs w:val="24"/>
        </w:rPr>
      </w:pPr>
    </w:p>
    <w:p w:rsidR="00B96415" w:rsidRPr="00735E3E" w:rsidRDefault="00B96415" w:rsidP="00B96415">
      <w:pPr>
        <w:pStyle w:val="ConsNormal"/>
        <w:widowControl/>
        <w:ind w:firstLine="0"/>
        <w:jc w:val="center"/>
        <w:rPr>
          <w:b/>
          <w:bCs/>
        </w:rPr>
      </w:pPr>
      <w:r w:rsidRPr="00735E3E">
        <w:rPr>
          <w:b/>
          <w:bCs/>
        </w:rPr>
        <w:t>СВЕДЕНИЯ</w:t>
      </w:r>
    </w:p>
    <w:p w:rsidR="00B96415" w:rsidRPr="00735E3E" w:rsidRDefault="00B96415" w:rsidP="00B96415">
      <w:pPr>
        <w:pStyle w:val="ConsNormal"/>
        <w:widowControl/>
        <w:ind w:firstLine="0"/>
        <w:jc w:val="center"/>
      </w:pPr>
      <w:r w:rsidRPr="00735E3E">
        <w:rPr>
          <w:b/>
          <w:bCs/>
        </w:rPr>
        <w:t>о поступлении денежных средств на специальный избирательный счет кандидата, избирательного объединения</w:t>
      </w:r>
    </w:p>
    <w:p w:rsidR="00B96415" w:rsidRPr="00735E3E" w:rsidRDefault="00B96415" w:rsidP="00B96415">
      <w:pPr>
        <w:pStyle w:val="ConsNonformat"/>
        <w:widowControl/>
        <w:rPr>
          <w:sz w:val="28"/>
          <w:szCs w:val="28"/>
        </w:rPr>
      </w:pPr>
    </w:p>
    <w:p w:rsidR="00B96415" w:rsidRPr="00735E3E" w:rsidRDefault="00B96415" w:rsidP="00B96415">
      <w:pPr>
        <w:pStyle w:val="ConsNonformat"/>
        <w:widowControl/>
        <w:rPr>
          <w:sz w:val="28"/>
          <w:szCs w:val="28"/>
        </w:rPr>
      </w:pPr>
    </w:p>
    <w:p w:rsidR="00B96415" w:rsidRPr="00735E3E" w:rsidRDefault="00B96415" w:rsidP="00B96415">
      <w:pPr>
        <w:pStyle w:val="ConsNormal"/>
        <w:widowControl/>
        <w:ind w:firstLine="0"/>
        <w:jc w:val="right"/>
      </w:pPr>
      <w:r w:rsidRPr="00735E3E">
        <w:t>по состоянию на «__»________ 20__ года</w:t>
      </w:r>
    </w:p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252"/>
      </w:tblGrid>
      <w:tr w:rsidR="00B96415" w:rsidTr="003046E3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96415" w:rsidRPr="00735E3E" w:rsidRDefault="00B96415" w:rsidP="0001231C">
            <w:pPr>
              <w:pStyle w:val="ConsNormal"/>
              <w:ind w:firstLine="0"/>
            </w:pPr>
            <w:r w:rsidRPr="00735E3E">
              <w:t>Кандидат, избирательное объединение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96415" w:rsidRDefault="00B96415" w:rsidP="00B96415">
      <w:pPr>
        <w:pStyle w:val="ConsNormal"/>
        <w:tabs>
          <w:tab w:val="left" w:pos="4320"/>
        </w:tabs>
        <w:ind w:left="720" w:hanging="540"/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(фамилия, имя и отчество кандидата)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B96415" w:rsidTr="003046E3"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96415" w:rsidRDefault="00B96415" w:rsidP="00B96415">
      <w:pPr>
        <w:pStyle w:val="ConsNormal"/>
        <w:ind w:firstLine="0"/>
        <w:jc w:val="center"/>
        <w:rPr>
          <w:sz w:val="20"/>
        </w:rPr>
      </w:pPr>
      <w:r>
        <w:rPr>
          <w:sz w:val="20"/>
        </w:rPr>
        <w:t>(наименование и номер одномандатного избирательного округа)</w:t>
      </w:r>
    </w:p>
    <w:tbl>
      <w:tblPr>
        <w:tblW w:w="0" w:type="auto"/>
        <w:jc w:val="center"/>
        <w:tblInd w:w="-26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4"/>
      </w:tblGrid>
      <w:tr w:rsidR="00B96415" w:rsidTr="003046E3">
        <w:trPr>
          <w:jc w:val="center"/>
        </w:trPr>
        <w:tc>
          <w:tcPr>
            <w:tcW w:w="9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96415" w:rsidRDefault="00B96415" w:rsidP="00B96415">
      <w:pPr>
        <w:pStyle w:val="ConsNormal"/>
        <w:ind w:firstLine="0"/>
        <w:jc w:val="center"/>
        <w:rPr>
          <w:sz w:val="20"/>
        </w:rPr>
      </w:pPr>
      <w:r>
        <w:rPr>
          <w:sz w:val="20"/>
        </w:rPr>
        <w:t>(наименование избирательного объединения)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B96415" w:rsidTr="003046E3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415" w:rsidRDefault="00B96415" w:rsidP="0001231C">
            <w:pPr>
              <w:pStyle w:val="Cons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96415" w:rsidRDefault="00B96415" w:rsidP="00B96415">
      <w:pPr>
        <w:pStyle w:val="ConsNormal"/>
        <w:ind w:firstLine="0"/>
        <w:jc w:val="center"/>
        <w:rPr>
          <w:sz w:val="20"/>
        </w:rPr>
      </w:pPr>
      <w:r>
        <w:rPr>
          <w:sz w:val="20"/>
        </w:rPr>
        <w:t>(номер специального избирательного счета)</w:t>
      </w:r>
    </w:p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tbl>
      <w:tblPr>
        <w:tblW w:w="0" w:type="auto"/>
        <w:jc w:val="right"/>
        <w:tblInd w:w="-138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7"/>
        <w:gridCol w:w="5351"/>
      </w:tblGrid>
      <w:tr w:rsidR="00B96415" w:rsidTr="0056071E">
        <w:trPr>
          <w:jc w:val="right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B96415" w:rsidRPr="00735E3E" w:rsidRDefault="00B96415" w:rsidP="0001231C">
            <w:pPr>
              <w:pStyle w:val="ConsNormal"/>
              <w:ind w:firstLine="35"/>
            </w:pPr>
            <w:r w:rsidRPr="00735E3E">
              <w:t>Входящий остаток: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415" w:rsidRDefault="00B96415" w:rsidP="0056071E">
            <w:pPr>
              <w:pStyle w:val="ConsNormal"/>
              <w:ind w:right="1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96415" w:rsidRDefault="00B96415" w:rsidP="003046E3">
      <w:pPr>
        <w:pStyle w:val="ConsNormal"/>
        <w:jc w:val="center"/>
        <w:rPr>
          <w:sz w:val="20"/>
        </w:rPr>
      </w:pPr>
      <w:r>
        <w:rPr>
          <w:sz w:val="20"/>
        </w:rPr>
        <w:t>(сумма прописью)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5350"/>
      </w:tblGrid>
      <w:tr w:rsidR="00B96415" w:rsidTr="00C17344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415" w:rsidRPr="00735E3E" w:rsidRDefault="00B96415" w:rsidP="0001231C">
            <w:pPr>
              <w:pStyle w:val="ConsNormal"/>
              <w:ind w:firstLine="0"/>
            </w:pPr>
            <w:r w:rsidRPr="00735E3E">
              <w:t>Поступило средств за период</w:t>
            </w:r>
          </w:p>
        </w:tc>
        <w:tc>
          <w:tcPr>
            <w:tcW w:w="5350" w:type="dxa"/>
            <w:tcBorders>
              <w:top w:val="nil"/>
              <w:left w:val="nil"/>
              <w:right w:val="nil"/>
            </w:tcBorders>
          </w:tcPr>
          <w:p w:rsidR="00B96415" w:rsidRPr="00735E3E" w:rsidRDefault="00B96415" w:rsidP="0001231C">
            <w:pPr>
              <w:pStyle w:val="ConsNormal"/>
              <w:ind w:firstLine="0"/>
            </w:pPr>
            <w:r w:rsidRPr="00735E3E">
              <w:t xml:space="preserve">с            </w:t>
            </w:r>
            <w:r>
              <w:t xml:space="preserve">             </w:t>
            </w:r>
            <w:r w:rsidRPr="00735E3E">
              <w:t xml:space="preserve">         по </w:t>
            </w:r>
          </w:p>
        </w:tc>
      </w:tr>
      <w:tr w:rsidR="00B96415" w:rsidTr="00C17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96415" w:rsidRPr="00735E3E" w:rsidRDefault="00B96415" w:rsidP="0001231C">
            <w:pPr>
              <w:pStyle w:val="ConsNormal"/>
              <w:ind w:firstLine="0"/>
            </w:pPr>
            <w:r w:rsidRPr="00735E3E">
              <w:t>Всего:</w:t>
            </w:r>
          </w:p>
        </w:tc>
        <w:tc>
          <w:tcPr>
            <w:tcW w:w="8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</w:tr>
      <w:tr w:rsidR="00B96415" w:rsidTr="00C17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(сумма прописью)</w:t>
            </w:r>
          </w:p>
        </w:tc>
      </w:tr>
    </w:tbl>
    <w:p w:rsidR="00B96415" w:rsidRPr="00735E3E" w:rsidRDefault="00B96415" w:rsidP="00B96415">
      <w:pPr>
        <w:pStyle w:val="ConsNormal"/>
        <w:ind w:firstLine="0"/>
      </w:pPr>
      <w:r w:rsidRPr="00735E3E">
        <w:t>в  том числе:</w:t>
      </w:r>
    </w:p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42"/>
        <w:gridCol w:w="2340"/>
        <w:gridCol w:w="900"/>
        <w:gridCol w:w="1620"/>
        <w:gridCol w:w="1294"/>
      </w:tblGrid>
      <w:tr w:rsidR="00B96415" w:rsidTr="0001231C">
        <w:trPr>
          <w:trHeight w:val="10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   </w:t>
            </w:r>
            <w:r>
              <w:rPr>
                <w:sz w:val="20"/>
              </w:rPr>
              <w:br/>
              <w:t xml:space="preserve">зачисления  </w:t>
            </w:r>
            <w:r>
              <w:rPr>
                <w:sz w:val="20"/>
              </w:rPr>
              <w:br/>
              <w:t xml:space="preserve">средств </w:t>
            </w:r>
            <w:r>
              <w:rPr>
                <w:sz w:val="20"/>
              </w:rPr>
              <w:br/>
              <w:t>на счет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Источник поступления</w:t>
            </w:r>
            <w:r>
              <w:rPr>
                <w:sz w:val="20"/>
              </w:rPr>
              <w:br/>
              <w:t>средств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Реквизиты,   </w:t>
            </w:r>
            <w:r>
              <w:rPr>
                <w:sz w:val="20"/>
              </w:rPr>
              <w:br/>
              <w:t>идентифицирующие организацию или лицо, осуществившее перечисление средств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Сумма в</w:t>
            </w:r>
            <w:r>
              <w:rPr>
                <w:sz w:val="20"/>
              </w:rPr>
              <w:br/>
              <w:t>рублях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Виды      </w:t>
            </w:r>
            <w:r>
              <w:rPr>
                <w:sz w:val="20"/>
              </w:rPr>
              <w:br/>
              <w:t xml:space="preserve">поступлений </w:t>
            </w:r>
            <w:r>
              <w:rPr>
                <w:sz w:val="20"/>
              </w:rPr>
              <w:br/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z w:val="20"/>
              </w:rPr>
              <w:br/>
              <w:t>подтверж</w:t>
            </w:r>
            <w:r>
              <w:rPr>
                <w:sz w:val="20"/>
              </w:rPr>
              <w:softHyphen/>
              <w:t xml:space="preserve">дающий   </w:t>
            </w:r>
            <w:r>
              <w:rPr>
                <w:sz w:val="20"/>
              </w:rPr>
              <w:br/>
              <w:t>поступле</w:t>
            </w:r>
            <w:r>
              <w:rPr>
                <w:sz w:val="20"/>
              </w:rPr>
              <w:softHyphen/>
              <w:t xml:space="preserve">ние      </w:t>
            </w:r>
            <w:r>
              <w:rPr>
                <w:sz w:val="20"/>
              </w:rPr>
              <w:br/>
              <w:t>средств</w:t>
            </w:r>
          </w:p>
        </w:tc>
      </w:tr>
      <w:tr w:rsidR="00B96415" w:rsidTr="0001231C">
        <w:trPr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96415" w:rsidTr="0001231C">
        <w:trPr>
          <w:trHeight w:val="1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rPr>
                <w:sz w:val="24"/>
                <w:szCs w:val="24"/>
              </w:rPr>
            </w:pPr>
          </w:p>
        </w:tc>
      </w:tr>
      <w:tr w:rsidR="00B96415" w:rsidTr="0001231C">
        <w:trPr>
          <w:trHeight w:val="1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rPr>
                <w:sz w:val="24"/>
                <w:szCs w:val="24"/>
              </w:rPr>
            </w:pPr>
          </w:p>
        </w:tc>
      </w:tr>
    </w:tbl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111"/>
        <w:tblW w:w="9571" w:type="dxa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360"/>
      </w:tblGrid>
      <w:tr w:rsidR="00BA2CAE" w:rsidTr="00BA2CAE">
        <w:trPr>
          <w:cantSplit/>
          <w:trHeight w:val="163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A2CAE" w:rsidRDefault="00BA2CAE" w:rsidP="00BA2CAE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BA2CAE" w:rsidRPr="00735E3E" w:rsidRDefault="00BA2CAE" w:rsidP="00BA2CAE">
            <w:pPr>
              <w:pStyle w:val="ConsNormal"/>
              <w:widowControl/>
              <w:ind w:firstLine="0"/>
              <w:jc w:val="center"/>
            </w:pPr>
            <w:r w:rsidRPr="00735E3E">
              <w:t>Руководитель</w:t>
            </w:r>
          </w:p>
          <w:p w:rsidR="00BA2CAE" w:rsidRDefault="00BA2CAE" w:rsidP="00BA2CAE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735E3E">
              <w:t xml:space="preserve">филиала  </w:t>
            </w:r>
            <w:r w:rsidRPr="00E0045C">
              <w:rPr>
                <w:szCs w:val="28"/>
              </w:rPr>
              <w:t>ОАО «Сбербанк России»</w:t>
            </w:r>
            <w:r w:rsidRPr="0080197A">
              <w:rPr>
                <w:szCs w:val="28"/>
              </w:rPr>
              <w:t xml:space="preserve"> </w:t>
            </w:r>
            <w:r>
              <w:t>№ 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CAE" w:rsidRPr="00D019F8" w:rsidRDefault="00BA2CAE" w:rsidP="00BA2CAE">
            <w:pPr>
              <w:pStyle w:val="ConsNormal"/>
              <w:widowControl/>
              <w:ind w:firstLine="0"/>
              <w:rPr>
                <w:sz w:val="20"/>
              </w:rPr>
            </w:pPr>
            <w:r w:rsidRPr="00D019F8">
              <w:rPr>
                <w:sz w:val="20"/>
              </w:rPr>
              <w:t>М.П.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A2CAE" w:rsidRDefault="00BA2CAE" w:rsidP="00BA2CAE">
            <w:pPr>
              <w:pStyle w:val="ConsNormal"/>
              <w:ind w:left="207"/>
              <w:rPr>
                <w:sz w:val="24"/>
                <w:szCs w:val="24"/>
              </w:rPr>
            </w:pPr>
          </w:p>
          <w:p w:rsidR="00BA2CAE" w:rsidRDefault="00BA2CAE" w:rsidP="00BA2CAE">
            <w:pPr>
              <w:pStyle w:val="ConsNormal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______________________________</w:t>
            </w:r>
          </w:p>
          <w:p w:rsidR="00BA2CAE" w:rsidRDefault="00BA2CAE" w:rsidP="00BA2CAE">
            <w:pPr>
              <w:pStyle w:val="ConsNormal"/>
              <w:rPr>
                <w:sz w:val="20"/>
              </w:rPr>
            </w:pPr>
            <w:r>
              <w:rPr>
                <w:sz w:val="20"/>
              </w:rPr>
              <w:t>(подпись, дата, инициалы, фамилия)</w:t>
            </w:r>
          </w:p>
          <w:p w:rsidR="00BA2CAE" w:rsidRDefault="00BA2CAE" w:rsidP="00BA2CAE">
            <w:pPr>
              <w:pStyle w:val="ConsNormal"/>
              <w:ind w:left="207"/>
              <w:jc w:val="center"/>
              <w:rPr>
                <w:sz w:val="20"/>
              </w:rPr>
            </w:pPr>
          </w:p>
        </w:tc>
      </w:tr>
    </w:tbl>
    <w:tbl>
      <w:tblPr>
        <w:tblStyle w:val="ab"/>
        <w:tblpPr w:leftFromText="180" w:rightFromText="180" w:vertAnchor="text" w:horzAnchor="margin" w:tblpXSpec="right" w:tblpY="-82"/>
        <w:tblW w:w="0" w:type="auto"/>
        <w:tblLook w:val="04A0" w:firstRow="1" w:lastRow="0" w:firstColumn="1" w:lastColumn="0" w:noHBand="0" w:noVBand="1"/>
      </w:tblPr>
      <w:tblGrid>
        <w:gridCol w:w="4642"/>
      </w:tblGrid>
      <w:tr w:rsidR="00C65EB3" w:rsidTr="00C65EB3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C65EB3" w:rsidRDefault="00C65EB3" w:rsidP="00C65EB3">
            <w:pPr>
              <w:jc w:val="center"/>
              <w:rPr>
                <w:sz w:val="22"/>
                <w:szCs w:val="22"/>
              </w:rPr>
            </w:pPr>
          </w:p>
          <w:p w:rsidR="00C65EB3" w:rsidRDefault="00C65EB3" w:rsidP="00C65EB3">
            <w:pPr>
              <w:jc w:val="center"/>
              <w:rPr>
                <w:sz w:val="22"/>
                <w:szCs w:val="22"/>
              </w:rPr>
            </w:pPr>
          </w:p>
          <w:p w:rsidR="00C65EB3" w:rsidRDefault="00C65EB3" w:rsidP="00C65EB3">
            <w:pPr>
              <w:jc w:val="center"/>
              <w:rPr>
                <w:sz w:val="22"/>
                <w:szCs w:val="22"/>
              </w:rPr>
            </w:pPr>
          </w:p>
          <w:p w:rsidR="00C65EB3" w:rsidRDefault="00C65EB3" w:rsidP="00C65EB3">
            <w:pPr>
              <w:jc w:val="center"/>
              <w:rPr>
                <w:sz w:val="22"/>
                <w:szCs w:val="22"/>
              </w:rPr>
            </w:pPr>
          </w:p>
          <w:p w:rsidR="00C65EB3" w:rsidRDefault="00C65EB3" w:rsidP="00C65EB3">
            <w:pPr>
              <w:jc w:val="center"/>
              <w:rPr>
                <w:sz w:val="22"/>
                <w:szCs w:val="22"/>
              </w:rPr>
            </w:pPr>
          </w:p>
          <w:p w:rsidR="00C65EB3" w:rsidRDefault="00C65EB3" w:rsidP="00C65EB3">
            <w:pPr>
              <w:jc w:val="center"/>
              <w:rPr>
                <w:sz w:val="22"/>
                <w:szCs w:val="22"/>
              </w:rPr>
            </w:pPr>
          </w:p>
          <w:p w:rsidR="00C65EB3" w:rsidRDefault="00C65EB3" w:rsidP="00C65EB3">
            <w:pPr>
              <w:jc w:val="center"/>
              <w:rPr>
                <w:sz w:val="22"/>
                <w:szCs w:val="22"/>
              </w:rPr>
            </w:pPr>
          </w:p>
          <w:p w:rsidR="00C65EB3" w:rsidRPr="008D59CB" w:rsidRDefault="00C65EB3" w:rsidP="00C65EB3">
            <w:pPr>
              <w:jc w:val="center"/>
              <w:rPr>
                <w:sz w:val="22"/>
                <w:szCs w:val="22"/>
              </w:rPr>
            </w:pPr>
            <w:r w:rsidRPr="008D59CB">
              <w:rPr>
                <w:sz w:val="22"/>
                <w:szCs w:val="22"/>
              </w:rPr>
              <w:lastRenderedPageBreak/>
              <w:br w:type="page"/>
              <w:t>Приложени</w:t>
            </w:r>
            <w:r>
              <w:rPr>
                <w:sz w:val="22"/>
                <w:szCs w:val="22"/>
              </w:rPr>
              <w:t>е</w:t>
            </w:r>
            <w:r w:rsidRPr="008D59CB">
              <w:rPr>
                <w:sz w:val="22"/>
                <w:szCs w:val="22"/>
              </w:rPr>
              <w:t xml:space="preserve"> № 2</w:t>
            </w:r>
          </w:p>
          <w:p w:rsidR="00C65EB3" w:rsidRPr="008D59CB" w:rsidRDefault="00C65EB3" w:rsidP="00C65EB3">
            <w:pPr>
              <w:pStyle w:val="ConsNormal"/>
              <w:widowControl/>
              <w:ind w:firstLine="0"/>
              <w:jc w:val="both"/>
              <w:rPr>
                <w:b/>
                <w:bCs/>
                <w:sz w:val="22"/>
                <w:szCs w:val="22"/>
              </w:rPr>
            </w:pPr>
            <w:r w:rsidRPr="008D59CB">
              <w:rPr>
                <w:sz w:val="22"/>
                <w:szCs w:val="22"/>
              </w:rPr>
              <w:t>к Инструкции о порядке и форме учета и отчетности о поступлении и расходовании средств избирательных фондов кандидатов, избирательных объединений, выдвинувших списки кандидатов, при проведении выборов депутатов казанской городской думы третьего созыва</w:t>
            </w:r>
          </w:p>
        </w:tc>
      </w:tr>
    </w:tbl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p w:rsidR="00B96415" w:rsidRDefault="00B96415" w:rsidP="00B96415">
      <w:pPr>
        <w:pStyle w:val="ConsNormal"/>
        <w:widowControl/>
        <w:ind w:firstLine="0"/>
        <w:jc w:val="center"/>
        <w:rPr>
          <w:b/>
          <w:bCs/>
          <w:sz w:val="24"/>
          <w:szCs w:val="24"/>
        </w:rPr>
      </w:pPr>
    </w:p>
    <w:p w:rsidR="00B96415" w:rsidRDefault="00B96415" w:rsidP="00B96415">
      <w:pPr>
        <w:pStyle w:val="ConsNormal"/>
        <w:widowControl/>
        <w:ind w:firstLine="0"/>
        <w:jc w:val="center"/>
        <w:rPr>
          <w:b/>
          <w:bCs/>
          <w:sz w:val="24"/>
          <w:szCs w:val="24"/>
        </w:rPr>
      </w:pPr>
    </w:p>
    <w:p w:rsidR="00C65EB3" w:rsidRDefault="00C65EB3" w:rsidP="00B96415">
      <w:pPr>
        <w:pStyle w:val="ConsNormal"/>
        <w:widowControl/>
        <w:ind w:firstLine="0"/>
        <w:jc w:val="center"/>
        <w:rPr>
          <w:b/>
          <w:bCs/>
        </w:rPr>
      </w:pPr>
    </w:p>
    <w:p w:rsidR="00C65EB3" w:rsidRDefault="00C65EB3" w:rsidP="00B96415">
      <w:pPr>
        <w:pStyle w:val="ConsNormal"/>
        <w:widowControl/>
        <w:ind w:firstLine="0"/>
        <w:jc w:val="center"/>
        <w:rPr>
          <w:b/>
          <w:bCs/>
        </w:rPr>
      </w:pPr>
    </w:p>
    <w:p w:rsidR="00C65EB3" w:rsidRDefault="00C65EB3" w:rsidP="00B96415">
      <w:pPr>
        <w:pStyle w:val="ConsNormal"/>
        <w:widowControl/>
        <w:ind w:firstLine="0"/>
        <w:jc w:val="center"/>
        <w:rPr>
          <w:b/>
          <w:bCs/>
        </w:rPr>
      </w:pPr>
    </w:p>
    <w:p w:rsidR="00C65EB3" w:rsidRDefault="00C65EB3" w:rsidP="00B96415">
      <w:pPr>
        <w:pStyle w:val="ConsNormal"/>
        <w:widowControl/>
        <w:ind w:firstLine="0"/>
        <w:jc w:val="center"/>
        <w:rPr>
          <w:b/>
          <w:bCs/>
        </w:rPr>
      </w:pPr>
    </w:p>
    <w:p w:rsidR="00B96415" w:rsidRPr="0025773C" w:rsidRDefault="00B96415" w:rsidP="00B96415">
      <w:pPr>
        <w:pStyle w:val="ConsNormal"/>
        <w:widowControl/>
        <w:ind w:firstLine="0"/>
        <w:jc w:val="center"/>
        <w:rPr>
          <w:b/>
          <w:bCs/>
        </w:rPr>
      </w:pPr>
      <w:r w:rsidRPr="0025773C">
        <w:rPr>
          <w:b/>
          <w:bCs/>
        </w:rPr>
        <w:t>СВЕДЕНИЯ</w:t>
      </w:r>
    </w:p>
    <w:p w:rsidR="00B96415" w:rsidRDefault="00B96415" w:rsidP="00B96415">
      <w:pPr>
        <w:pStyle w:val="ConsNormal"/>
        <w:widowControl/>
        <w:ind w:firstLine="0"/>
        <w:jc w:val="center"/>
        <w:rPr>
          <w:b/>
          <w:bCs/>
        </w:rPr>
      </w:pPr>
      <w:r w:rsidRPr="0025773C">
        <w:rPr>
          <w:b/>
          <w:bCs/>
        </w:rPr>
        <w:t xml:space="preserve">о расходовании денежных средств, </w:t>
      </w:r>
    </w:p>
    <w:p w:rsidR="00B96415" w:rsidRDefault="00B96415" w:rsidP="00B96415">
      <w:pPr>
        <w:pStyle w:val="ConsNormal"/>
        <w:widowControl/>
        <w:ind w:firstLine="0"/>
        <w:jc w:val="center"/>
        <w:rPr>
          <w:b/>
          <w:bCs/>
        </w:rPr>
      </w:pPr>
      <w:proofErr w:type="gramStart"/>
      <w:r w:rsidRPr="0025773C">
        <w:rPr>
          <w:b/>
          <w:bCs/>
        </w:rPr>
        <w:t>находящихся</w:t>
      </w:r>
      <w:proofErr w:type="gramEnd"/>
      <w:r w:rsidRPr="0025773C">
        <w:rPr>
          <w:b/>
          <w:bCs/>
        </w:rPr>
        <w:t xml:space="preserve"> на специальном</w:t>
      </w:r>
      <w:r>
        <w:rPr>
          <w:b/>
          <w:bCs/>
        </w:rPr>
        <w:t xml:space="preserve"> </w:t>
      </w:r>
      <w:r w:rsidRPr="0025773C">
        <w:rPr>
          <w:b/>
          <w:bCs/>
        </w:rPr>
        <w:t xml:space="preserve">избирательном счете </w:t>
      </w:r>
    </w:p>
    <w:p w:rsidR="00B96415" w:rsidRPr="0025773C" w:rsidRDefault="00B96415" w:rsidP="00B96415">
      <w:pPr>
        <w:pStyle w:val="ConsNormal"/>
        <w:widowControl/>
        <w:ind w:firstLine="0"/>
        <w:jc w:val="center"/>
      </w:pPr>
      <w:r w:rsidRPr="0025773C">
        <w:rPr>
          <w:b/>
          <w:bCs/>
        </w:rPr>
        <w:t>кандидата, избирательного объединения</w:t>
      </w:r>
    </w:p>
    <w:p w:rsidR="00B96415" w:rsidRPr="0025773C" w:rsidRDefault="00B96415" w:rsidP="00B96415">
      <w:pPr>
        <w:pStyle w:val="ConsNonformat"/>
        <w:widowControl/>
        <w:rPr>
          <w:sz w:val="28"/>
          <w:szCs w:val="28"/>
        </w:rPr>
      </w:pPr>
    </w:p>
    <w:p w:rsidR="00B96415" w:rsidRPr="0025773C" w:rsidRDefault="00B96415" w:rsidP="00B96415">
      <w:pPr>
        <w:pStyle w:val="ConsNormal"/>
        <w:widowControl/>
        <w:ind w:firstLine="0"/>
        <w:jc w:val="right"/>
      </w:pPr>
      <w:r w:rsidRPr="0025773C">
        <w:t>по состоянию на «__»________ 20__ года</w:t>
      </w:r>
    </w:p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p w:rsidR="00B96415" w:rsidRDefault="00B96415" w:rsidP="00B96415">
      <w:pPr>
        <w:pStyle w:val="ConsNormal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536"/>
      </w:tblGrid>
      <w:tr w:rsidR="00B96415" w:rsidTr="00BD29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96415" w:rsidRPr="0025773C" w:rsidRDefault="00B96415" w:rsidP="0001231C">
            <w:pPr>
              <w:pStyle w:val="ConsNormal"/>
              <w:ind w:firstLine="0"/>
            </w:pPr>
            <w:r w:rsidRPr="0025773C">
              <w:t>Кандидат, избирательное объединение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96415" w:rsidRPr="00190361" w:rsidRDefault="00B96415" w:rsidP="00B96415">
      <w:pPr>
        <w:pStyle w:val="ConsNormal"/>
        <w:tabs>
          <w:tab w:val="left" w:pos="4320"/>
        </w:tabs>
        <w:ind w:left="720" w:hanging="540"/>
        <w:jc w:val="center"/>
        <w:rPr>
          <w:sz w:val="20"/>
        </w:rPr>
      </w:pPr>
      <w:r>
        <w:rPr>
          <w:sz w:val="24"/>
          <w:szCs w:val="24"/>
        </w:rPr>
        <w:t xml:space="preserve">                         </w:t>
      </w:r>
      <w:r>
        <w:rPr>
          <w:sz w:val="20"/>
        </w:rPr>
        <w:t xml:space="preserve">                                                                   (фамилия, имя и отчество кандидата)</w:t>
      </w:r>
      <w:r>
        <w:rPr>
          <w:sz w:val="24"/>
          <w:szCs w:val="24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B96415" w:rsidTr="00BD297A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96415" w:rsidRDefault="00B96415" w:rsidP="00B96415">
      <w:pPr>
        <w:pStyle w:val="ConsNormal"/>
        <w:ind w:firstLine="0"/>
        <w:jc w:val="center"/>
        <w:rPr>
          <w:sz w:val="20"/>
        </w:rPr>
      </w:pPr>
      <w:r>
        <w:rPr>
          <w:sz w:val="20"/>
        </w:rPr>
        <w:t>(наименование и номер одномандатного избирательного округа)</w:t>
      </w:r>
    </w:p>
    <w:tbl>
      <w:tblPr>
        <w:tblW w:w="0" w:type="auto"/>
        <w:jc w:val="center"/>
        <w:tblInd w:w="-34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3"/>
      </w:tblGrid>
      <w:tr w:rsidR="00B96415" w:rsidTr="00BD297A">
        <w:trPr>
          <w:jc w:val="center"/>
        </w:trPr>
        <w:tc>
          <w:tcPr>
            <w:tcW w:w="9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96415" w:rsidRDefault="00B96415" w:rsidP="00B96415">
      <w:pPr>
        <w:pStyle w:val="ConsNormal"/>
        <w:ind w:firstLine="0"/>
        <w:jc w:val="center"/>
        <w:rPr>
          <w:sz w:val="20"/>
        </w:rPr>
      </w:pPr>
      <w:r>
        <w:rPr>
          <w:sz w:val="20"/>
        </w:rPr>
        <w:t>(наименование избирательного объединения)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B96415" w:rsidTr="00BD297A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415" w:rsidRDefault="00B96415" w:rsidP="0001231C">
            <w:pPr>
              <w:pStyle w:val="ConsNormal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96415" w:rsidRDefault="00B96415" w:rsidP="00B96415">
      <w:pPr>
        <w:pStyle w:val="ConsNormal"/>
        <w:ind w:firstLine="0"/>
        <w:jc w:val="center"/>
        <w:rPr>
          <w:sz w:val="20"/>
        </w:rPr>
      </w:pPr>
      <w:r>
        <w:rPr>
          <w:sz w:val="20"/>
        </w:rPr>
        <w:t>(номер специального избирательного счета)</w:t>
      </w:r>
    </w:p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103"/>
      </w:tblGrid>
      <w:tr w:rsidR="00B96415" w:rsidTr="0001231C"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415" w:rsidRPr="0025773C" w:rsidRDefault="00B96415" w:rsidP="0001231C">
            <w:pPr>
              <w:pStyle w:val="ConsNormal"/>
              <w:ind w:firstLine="0"/>
            </w:pPr>
            <w:r w:rsidRPr="0025773C">
              <w:t>Израсходовано  средств за период</w:t>
            </w: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B96415" w:rsidRPr="0025773C" w:rsidRDefault="00B96415" w:rsidP="0001231C">
            <w:pPr>
              <w:pStyle w:val="ConsNormal"/>
              <w:ind w:firstLine="0"/>
            </w:pPr>
            <w:r w:rsidRPr="0025773C">
              <w:t xml:space="preserve">с               </w:t>
            </w:r>
            <w:r>
              <w:t xml:space="preserve">        </w:t>
            </w:r>
            <w:r w:rsidRPr="0025773C">
              <w:t xml:space="preserve">        по </w:t>
            </w:r>
          </w:p>
        </w:tc>
      </w:tr>
      <w:tr w:rsidR="00B96415" w:rsidTr="00012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96415" w:rsidRPr="0025773C" w:rsidRDefault="00B96415" w:rsidP="0001231C">
            <w:pPr>
              <w:pStyle w:val="ConsNormal"/>
              <w:ind w:firstLine="0"/>
            </w:pPr>
            <w:r w:rsidRPr="0025773C">
              <w:t>Всего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415" w:rsidRPr="0025773C" w:rsidRDefault="00B96415" w:rsidP="0001231C">
            <w:pPr>
              <w:pStyle w:val="ConsNormal"/>
              <w:ind w:firstLine="0"/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96415" w:rsidTr="00012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(сумма прописью)</w:t>
            </w:r>
          </w:p>
        </w:tc>
      </w:tr>
    </w:tbl>
    <w:p w:rsidR="00B96415" w:rsidRDefault="00B96415" w:rsidP="00B96415">
      <w:pPr>
        <w:pStyle w:val="ConsNormal"/>
        <w:ind w:firstLine="0"/>
        <w:rPr>
          <w:sz w:val="24"/>
          <w:szCs w:val="24"/>
        </w:rPr>
      </w:pPr>
      <w:r w:rsidRPr="0025773C">
        <w:t>в  том числе:</w:t>
      </w:r>
    </w:p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27"/>
        <w:gridCol w:w="1116"/>
        <w:gridCol w:w="1843"/>
        <w:gridCol w:w="1418"/>
        <w:gridCol w:w="1559"/>
      </w:tblGrid>
      <w:tr w:rsidR="00B96415" w:rsidTr="0001231C">
        <w:trPr>
          <w:trHeight w:val="8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 </w:t>
            </w:r>
            <w:r>
              <w:rPr>
                <w:sz w:val="20"/>
                <w:szCs w:val="20"/>
              </w:rPr>
              <w:br/>
              <w:t xml:space="preserve">снятия </w:t>
            </w:r>
            <w:r>
              <w:rPr>
                <w:sz w:val="20"/>
                <w:szCs w:val="20"/>
              </w:rPr>
              <w:br/>
              <w:t xml:space="preserve">средств </w:t>
            </w:r>
            <w:r>
              <w:rPr>
                <w:sz w:val="20"/>
                <w:szCs w:val="20"/>
              </w:rPr>
              <w:br/>
              <w:t>со счета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Кому перечислены   </w:t>
            </w:r>
            <w:r>
              <w:rPr>
                <w:sz w:val="20"/>
                <w:szCs w:val="20"/>
              </w:rPr>
              <w:br/>
              <w:t>средства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в  </w:t>
            </w:r>
            <w:r>
              <w:rPr>
                <w:sz w:val="20"/>
                <w:szCs w:val="20"/>
              </w:rPr>
              <w:br/>
              <w:t>рублях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расходов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  <w:r>
              <w:rPr>
                <w:sz w:val="20"/>
                <w:szCs w:val="20"/>
              </w:rPr>
              <w:br/>
              <w:t>подтвержда</w:t>
            </w:r>
            <w:r>
              <w:rPr>
                <w:sz w:val="20"/>
                <w:szCs w:val="20"/>
              </w:rPr>
              <w:softHyphen/>
              <w:t>ющий  расход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</w:t>
            </w:r>
            <w:r>
              <w:rPr>
                <w:sz w:val="20"/>
                <w:szCs w:val="20"/>
              </w:rPr>
              <w:br/>
              <w:t xml:space="preserve">для снятия денежных   </w:t>
            </w:r>
            <w:r>
              <w:rPr>
                <w:sz w:val="20"/>
                <w:szCs w:val="20"/>
              </w:rPr>
              <w:br/>
              <w:t xml:space="preserve">средств  </w:t>
            </w:r>
          </w:p>
        </w:tc>
      </w:tr>
      <w:tr w:rsidR="00B96415" w:rsidTr="0001231C">
        <w:trPr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96415" w:rsidTr="0001231C">
        <w:trPr>
          <w:trHeight w:val="1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spacing w:line="180" w:lineRule="exact"/>
              <w:rPr>
                <w:sz w:val="24"/>
                <w:szCs w:val="24"/>
              </w:rPr>
            </w:pPr>
          </w:p>
        </w:tc>
      </w:tr>
      <w:tr w:rsidR="00B96415" w:rsidTr="0001231C">
        <w:trPr>
          <w:trHeight w:val="1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15" w:rsidRDefault="00B96415" w:rsidP="0001231C">
            <w:pPr>
              <w:pStyle w:val="ConsCell"/>
              <w:widowControl/>
              <w:spacing w:line="180" w:lineRule="exact"/>
              <w:rPr>
                <w:sz w:val="24"/>
                <w:szCs w:val="24"/>
              </w:rPr>
            </w:pPr>
          </w:p>
        </w:tc>
      </w:tr>
    </w:tbl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B96415" w:rsidTr="000123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96415" w:rsidRPr="0025773C" w:rsidRDefault="00B96415" w:rsidP="0001231C">
            <w:pPr>
              <w:pStyle w:val="ConsNormal"/>
              <w:ind w:firstLine="0"/>
            </w:pPr>
            <w:r w:rsidRPr="0025773C">
              <w:t>Исходящий остаток: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B96415" w:rsidTr="000123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jc w:val="center"/>
              <w:rPr>
                <w:sz w:val="20"/>
              </w:rPr>
            </w:pPr>
            <w:r>
              <w:rPr>
                <w:sz w:val="20"/>
              </w:rPr>
              <w:t>(сумма прописью)</w:t>
            </w:r>
          </w:p>
        </w:tc>
      </w:tr>
    </w:tbl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-22"/>
        <w:tblW w:w="0" w:type="auto"/>
        <w:tblLook w:val="0000" w:firstRow="0" w:lastRow="0" w:firstColumn="0" w:lastColumn="0" w:noHBand="0" w:noVBand="0"/>
      </w:tblPr>
      <w:tblGrid>
        <w:gridCol w:w="4502"/>
        <w:gridCol w:w="708"/>
        <w:gridCol w:w="4360"/>
      </w:tblGrid>
      <w:tr w:rsidR="00BA2CAE" w:rsidTr="00BA2CAE">
        <w:trPr>
          <w:cantSplit/>
          <w:trHeight w:val="1630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BA2CAE" w:rsidRDefault="00BA2CAE" w:rsidP="00BA2CAE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BA2CAE" w:rsidRPr="0025773C" w:rsidRDefault="00BA2CAE" w:rsidP="00BA2CAE">
            <w:pPr>
              <w:pStyle w:val="ConsNormal"/>
              <w:widowControl/>
              <w:ind w:firstLine="0"/>
              <w:jc w:val="center"/>
            </w:pPr>
            <w:r w:rsidRPr="0025773C">
              <w:t>Руководитель</w:t>
            </w:r>
          </w:p>
          <w:p w:rsidR="00BA2CAE" w:rsidRDefault="00BA2CAE" w:rsidP="00BA2CAE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25773C">
              <w:t xml:space="preserve">филиала  </w:t>
            </w:r>
            <w:r w:rsidRPr="00E0045C">
              <w:rPr>
                <w:szCs w:val="28"/>
              </w:rPr>
              <w:t>ОАО «Сбербанк России»</w:t>
            </w:r>
            <w:r w:rsidRPr="0080197A">
              <w:rPr>
                <w:szCs w:val="28"/>
              </w:rPr>
              <w:t xml:space="preserve"> </w:t>
            </w:r>
            <w:r>
              <w:t>№ 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CAE" w:rsidRPr="00190361" w:rsidRDefault="00BA2CAE" w:rsidP="00BA2CAE">
            <w:pPr>
              <w:pStyle w:val="ConsNormal"/>
              <w:widowControl/>
              <w:ind w:firstLine="0"/>
              <w:rPr>
                <w:sz w:val="20"/>
              </w:rPr>
            </w:pPr>
            <w:r w:rsidRPr="00190361">
              <w:rPr>
                <w:sz w:val="20"/>
              </w:rPr>
              <w:t>М.П.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BA2CAE" w:rsidRDefault="00BA2CAE" w:rsidP="00BA2CAE">
            <w:pPr>
              <w:pStyle w:val="ConsNormal"/>
              <w:ind w:left="207"/>
              <w:rPr>
                <w:sz w:val="24"/>
                <w:szCs w:val="24"/>
              </w:rPr>
            </w:pPr>
          </w:p>
          <w:p w:rsidR="00BA2CAE" w:rsidRDefault="00BA2CAE" w:rsidP="00BA2CAE">
            <w:pPr>
              <w:pStyle w:val="ConsNormal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______________________________</w:t>
            </w:r>
          </w:p>
          <w:p w:rsidR="00BA2CAE" w:rsidRDefault="00BA2CAE" w:rsidP="00BA2CAE">
            <w:pPr>
              <w:pStyle w:val="ConsNormal"/>
              <w:rPr>
                <w:sz w:val="20"/>
              </w:rPr>
            </w:pPr>
            <w:r>
              <w:rPr>
                <w:sz w:val="20"/>
              </w:rPr>
              <w:t>(подпись, дата, инициалы, фамилия)</w:t>
            </w:r>
          </w:p>
          <w:p w:rsidR="00BA2CAE" w:rsidRDefault="00BA2CAE" w:rsidP="00BA2CAE">
            <w:pPr>
              <w:pStyle w:val="ConsNormal"/>
              <w:ind w:left="207"/>
              <w:jc w:val="center"/>
              <w:rPr>
                <w:sz w:val="20"/>
              </w:rPr>
            </w:pPr>
          </w:p>
        </w:tc>
      </w:tr>
    </w:tbl>
    <w:p w:rsidR="00C65EB3" w:rsidRDefault="00C65EB3" w:rsidP="00B96415">
      <w:pPr>
        <w:pStyle w:val="ConsNonformat"/>
        <w:widowControl/>
        <w:rPr>
          <w:sz w:val="24"/>
          <w:szCs w:val="24"/>
        </w:rPr>
        <w:sectPr w:rsidR="00C65EB3" w:rsidSect="00DE4A84">
          <w:footerReference w:type="default" r:id="rId1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96415" w:rsidRDefault="00B96415" w:rsidP="00B96415">
      <w:pPr>
        <w:pStyle w:val="ConsNonformat"/>
        <w:widowControl/>
        <w:rPr>
          <w:sz w:val="24"/>
          <w:szCs w:val="24"/>
        </w:rPr>
      </w:pPr>
    </w:p>
    <w:tbl>
      <w:tblPr>
        <w:tblStyle w:val="ab"/>
        <w:tblpPr w:leftFromText="180" w:rightFromText="180" w:horzAnchor="margin" w:tblpXSpec="right" w:tblpY="-480"/>
        <w:tblW w:w="0" w:type="auto"/>
        <w:tblLook w:val="04A0" w:firstRow="1" w:lastRow="0" w:firstColumn="1" w:lastColumn="0" w:noHBand="0" w:noVBand="1"/>
      </w:tblPr>
      <w:tblGrid>
        <w:gridCol w:w="4613"/>
      </w:tblGrid>
      <w:tr w:rsidR="00B96415" w:rsidTr="00BA2CAE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B96415" w:rsidRPr="008D59CB" w:rsidRDefault="00BA2CAE" w:rsidP="00BA2CAE">
            <w:pPr>
              <w:jc w:val="center"/>
              <w:rPr>
                <w:sz w:val="22"/>
                <w:szCs w:val="22"/>
              </w:rPr>
            </w:pPr>
            <w:r w:rsidRPr="008D59CB">
              <w:rPr>
                <w:sz w:val="22"/>
                <w:szCs w:val="22"/>
              </w:rPr>
              <w:t>Приложение № 3</w:t>
            </w:r>
          </w:p>
          <w:p w:rsidR="00B96415" w:rsidRPr="008D59CB" w:rsidRDefault="008D59CB" w:rsidP="008D59CB">
            <w:pPr>
              <w:pStyle w:val="ConsNormal"/>
              <w:ind w:firstLine="0"/>
              <w:jc w:val="both"/>
              <w:rPr>
                <w:sz w:val="22"/>
                <w:szCs w:val="22"/>
              </w:rPr>
            </w:pPr>
            <w:r w:rsidRPr="008D59CB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И</w:t>
            </w:r>
            <w:r w:rsidRPr="008D59CB">
              <w:rPr>
                <w:sz w:val="22"/>
                <w:szCs w:val="22"/>
              </w:rPr>
              <w:t>нструкции о порядке и форме учета и отчетности о поступлении и расходовании средств избирательных фондов кандидатов, избирательных объединений, выдвинувших списки кандидатов, при проведении выборов депутатов казанской городской думы третьего созыва</w:t>
            </w:r>
          </w:p>
        </w:tc>
      </w:tr>
    </w:tbl>
    <w:p w:rsidR="00B96415" w:rsidRDefault="00B96415" w:rsidP="00B96415">
      <w:pPr>
        <w:pStyle w:val="ConsNormal"/>
        <w:jc w:val="right"/>
        <w:rPr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601"/>
      </w:tblGrid>
      <w:tr w:rsidR="00B96415" w:rsidTr="0001231C">
        <w:trPr>
          <w:jc w:val="center"/>
        </w:trPr>
        <w:tc>
          <w:tcPr>
            <w:tcW w:w="14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90EBD">
              <w:rPr>
                <w:b/>
                <w:bCs/>
              </w:rPr>
              <w:t>УЧЕТ</w:t>
            </w:r>
            <w:r w:rsidRPr="00D90EBD">
              <w:rPr>
                <w:b/>
                <w:bCs/>
              </w:rPr>
              <w:br/>
              <w:t>поступления и расходования денежных средств избирательного фонда кандидата, избирательного объединения</w:t>
            </w:r>
            <w:r w:rsidRPr="00D90EBD">
              <w:br/>
            </w:r>
            <w:r w:rsidRPr="00D90EBD">
              <w:rPr>
                <w:b/>
                <w:bCs/>
              </w:rPr>
              <w:t xml:space="preserve"> </w:t>
            </w:r>
          </w:p>
        </w:tc>
      </w:tr>
      <w:tr w:rsidR="00B96415" w:rsidTr="0001231C">
        <w:trPr>
          <w:jc w:val="center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избирательной кампании)</w:t>
            </w:r>
          </w:p>
        </w:tc>
      </w:tr>
      <w:tr w:rsidR="00B96415" w:rsidTr="0001231C">
        <w:trPr>
          <w:jc w:val="center"/>
        </w:trPr>
        <w:tc>
          <w:tcPr>
            <w:tcW w:w="14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B96415" w:rsidTr="0001231C">
        <w:trPr>
          <w:jc w:val="center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 и отчество кандидата, наименование и номер  избирательного округа/наименование избирательного объединения)</w:t>
            </w:r>
          </w:p>
        </w:tc>
      </w:tr>
      <w:tr w:rsidR="00B96415" w:rsidTr="0001231C">
        <w:trPr>
          <w:jc w:val="center"/>
        </w:trPr>
        <w:tc>
          <w:tcPr>
            <w:tcW w:w="14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B96415" w:rsidTr="0001231C">
        <w:trPr>
          <w:jc w:val="center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(номер специального избирательного счета)</w:t>
            </w:r>
          </w:p>
        </w:tc>
      </w:tr>
    </w:tbl>
    <w:p w:rsidR="00B96415" w:rsidRDefault="00B96415" w:rsidP="00B96415">
      <w:pPr>
        <w:pStyle w:val="ConsNormal"/>
        <w:rPr>
          <w:sz w:val="24"/>
          <w:szCs w:val="24"/>
        </w:rPr>
      </w:pPr>
    </w:p>
    <w:p w:rsidR="00B96415" w:rsidRPr="00D90EBD" w:rsidRDefault="00B96415" w:rsidP="00B96415">
      <w:pPr>
        <w:pStyle w:val="ConsNormal"/>
        <w:rPr>
          <w:bCs/>
        </w:rPr>
      </w:pPr>
      <w:r w:rsidRPr="00D90EBD">
        <w:rPr>
          <w:bCs/>
          <w:lang w:val="en-US"/>
        </w:rPr>
        <w:t>I</w:t>
      </w:r>
      <w:r w:rsidRPr="00D90EBD">
        <w:rPr>
          <w:bCs/>
        </w:rPr>
        <w:t>. Поступило средств в избирательный фонд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399"/>
        <w:gridCol w:w="1843"/>
        <w:gridCol w:w="1276"/>
        <w:gridCol w:w="2693"/>
        <w:gridCol w:w="2835"/>
      </w:tblGrid>
      <w:tr w:rsidR="00B96415" w:rsidTr="0001231C">
        <w:trPr>
          <w:cantSplit/>
          <w:trHeight w:val="1045"/>
        </w:trPr>
        <w:tc>
          <w:tcPr>
            <w:tcW w:w="1413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зачисления средств на счет</w:t>
            </w:r>
          </w:p>
        </w:tc>
        <w:tc>
          <w:tcPr>
            <w:tcW w:w="4399" w:type="dxa"/>
            <w:vAlign w:val="center"/>
          </w:tcPr>
          <w:p w:rsidR="00B96415" w:rsidRDefault="00B96415" w:rsidP="0001231C">
            <w:pPr>
              <w:pStyle w:val="Con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поступления средств</w:t>
            </w:r>
            <w:r w:rsidRPr="000A2500">
              <w:rPr>
                <w:rStyle w:val="ae"/>
              </w:rPr>
              <w:footnoteReference w:customMarkFollows="1" w:id="1"/>
              <w:t>*</w:t>
            </w:r>
          </w:p>
        </w:tc>
        <w:tc>
          <w:tcPr>
            <w:tcW w:w="1843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строки финансового отчета</w:t>
            </w:r>
          </w:p>
        </w:tc>
        <w:tc>
          <w:tcPr>
            <w:tcW w:w="1276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 рублях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поступление средств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B96415" w:rsidRDefault="00B96415" w:rsidP="0001231C">
            <w:pPr>
              <w:pStyle w:val="ConsNormal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Средства, поступив</w:t>
            </w:r>
            <w:r>
              <w:rPr>
                <w:sz w:val="24"/>
                <w:szCs w:val="24"/>
              </w:rPr>
              <w:softHyphen/>
              <w:t>шие с нарушением установленного порядка и подлежащие возврату</w:t>
            </w:r>
          </w:p>
        </w:tc>
      </w:tr>
      <w:tr w:rsidR="00B96415" w:rsidTr="0001231C">
        <w:trPr>
          <w:cantSplit/>
          <w:trHeight w:val="261"/>
        </w:trPr>
        <w:tc>
          <w:tcPr>
            <w:tcW w:w="1413" w:type="dxa"/>
            <w:vAlign w:val="center"/>
          </w:tcPr>
          <w:p w:rsidR="00B96415" w:rsidRDefault="00B96415" w:rsidP="0001231C">
            <w:pPr>
              <w:pStyle w:val="ConsNormal"/>
              <w:ind w:firstLine="3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9" w:type="dxa"/>
            <w:vAlign w:val="center"/>
          </w:tcPr>
          <w:p w:rsidR="00B96415" w:rsidRDefault="00B96415" w:rsidP="0001231C">
            <w:pPr>
              <w:pStyle w:val="Con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B96415" w:rsidRDefault="00B96415" w:rsidP="0001231C">
            <w:pPr>
              <w:pStyle w:val="ConsNormal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96415" w:rsidTr="0001231C">
        <w:trPr>
          <w:cantSplit/>
          <w:trHeight w:val="283"/>
        </w:trPr>
        <w:tc>
          <w:tcPr>
            <w:tcW w:w="1413" w:type="dxa"/>
            <w:vAlign w:val="center"/>
          </w:tcPr>
          <w:p w:rsidR="00B96415" w:rsidRDefault="00B96415" w:rsidP="0001231C">
            <w:pPr>
              <w:pStyle w:val="ConsNormal"/>
              <w:ind w:firstLine="0"/>
              <w:rPr>
                <w:sz w:val="24"/>
                <w:szCs w:val="24"/>
              </w:rPr>
            </w:pPr>
          </w:p>
        </w:tc>
        <w:tc>
          <w:tcPr>
            <w:tcW w:w="4399" w:type="dxa"/>
            <w:vAlign w:val="center"/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</w:tr>
    </w:tbl>
    <w:p w:rsidR="00B96415" w:rsidRDefault="00B96415" w:rsidP="00B96415">
      <w:pPr>
        <w:pStyle w:val="ConsNormal"/>
        <w:rPr>
          <w:b/>
          <w:bCs/>
          <w:sz w:val="24"/>
          <w:szCs w:val="24"/>
        </w:rPr>
      </w:pPr>
    </w:p>
    <w:p w:rsidR="00B96415" w:rsidRPr="00D90EBD" w:rsidRDefault="00B96415" w:rsidP="00B96415">
      <w:pPr>
        <w:pStyle w:val="ConsNormal"/>
        <w:rPr>
          <w:bCs/>
        </w:rPr>
      </w:pPr>
      <w:r w:rsidRPr="00D90EBD">
        <w:rPr>
          <w:bCs/>
        </w:rPr>
        <w:t xml:space="preserve">II. Возвращено денежных средств в избирательный фонд (в </w:t>
      </w:r>
      <w:proofErr w:type="spellStart"/>
      <w:r w:rsidRPr="00D90EBD">
        <w:rPr>
          <w:bCs/>
        </w:rPr>
        <w:t>т.ч</w:t>
      </w:r>
      <w:proofErr w:type="spellEnd"/>
      <w:r w:rsidRPr="00D90EBD">
        <w:rPr>
          <w:bCs/>
        </w:rPr>
        <w:t>. ошибочно перечисленных, неиспользованных)</w:t>
      </w:r>
      <w:r w:rsidRPr="000A2500">
        <w:rPr>
          <w:rStyle w:val="ae"/>
        </w:rPr>
        <w:footnoteReference w:customMarkFollows="1" w:id="2"/>
        <w:t>**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686"/>
        <w:gridCol w:w="2409"/>
        <w:gridCol w:w="1985"/>
        <w:gridCol w:w="2410"/>
        <w:gridCol w:w="2126"/>
      </w:tblGrid>
      <w:tr w:rsidR="00B96415" w:rsidTr="0001231C">
        <w:trPr>
          <w:cantSplit/>
        </w:trPr>
        <w:tc>
          <w:tcPr>
            <w:tcW w:w="1843" w:type="dxa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возврата средств на счет</w:t>
            </w:r>
          </w:p>
        </w:tc>
        <w:tc>
          <w:tcPr>
            <w:tcW w:w="3686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 перечислены средства</w:t>
            </w:r>
          </w:p>
        </w:tc>
        <w:tc>
          <w:tcPr>
            <w:tcW w:w="2409" w:type="dxa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строки финансо</w:t>
            </w:r>
            <w:r>
              <w:rPr>
                <w:sz w:val="24"/>
                <w:szCs w:val="24"/>
              </w:rPr>
              <w:softHyphen/>
              <w:t>вого отчета</w:t>
            </w:r>
          </w:p>
        </w:tc>
        <w:tc>
          <w:tcPr>
            <w:tcW w:w="1985" w:type="dxa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Возвращено </w:t>
            </w:r>
            <w:r>
              <w:rPr>
                <w:sz w:val="24"/>
                <w:szCs w:val="24"/>
              </w:rPr>
              <w:br/>
              <w:t>средств на счет</w:t>
            </w:r>
          </w:p>
        </w:tc>
        <w:tc>
          <w:tcPr>
            <w:tcW w:w="2410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возврата средств на счет</w:t>
            </w:r>
          </w:p>
        </w:tc>
        <w:tc>
          <w:tcPr>
            <w:tcW w:w="2126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возврат средств</w:t>
            </w:r>
          </w:p>
        </w:tc>
      </w:tr>
      <w:tr w:rsidR="00B96415" w:rsidTr="0001231C">
        <w:trPr>
          <w:cantSplit/>
          <w:trHeight w:val="77"/>
        </w:trPr>
        <w:tc>
          <w:tcPr>
            <w:tcW w:w="1843" w:type="dxa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6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09" w:type="dxa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B96415" w:rsidRDefault="00B96415" w:rsidP="0001231C">
            <w:pPr>
              <w:pStyle w:val="ConsNormal"/>
              <w:ind w:firstLine="3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B96415" w:rsidRDefault="00B96415" w:rsidP="0001231C">
            <w:pPr>
              <w:pStyle w:val="ConsNormal"/>
              <w:ind w:firstLine="3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96415" w:rsidRDefault="00B96415" w:rsidP="0001231C">
            <w:pPr>
              <w:pStyle w:val="ConsNormal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96415" w:rsidTr="0001231C">
        <w:trPr>
          <w:cantSplit/>
          <w:trHeight w:val="239"/>
        </w:trPr>
        <w:tc>
          <w:tcPr>
            <w:tcW w:w="1843" w:type="dxa"/>
            <w:vAlign w:val="center"/>
          </w:tcPr>
          <w:p w:rsidR="00B96415" w:rsidRDefault="00B96415" w:rsidP="0001231C">
            <w:pPr>
              <w:pStyle w:val="ConsNormal"/>
              <w:spacing w:line="1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96415" w:rsidRDefault="00B96415" w:rsidP="0001231C">
            <w:pPr>
              <w:pStyle w:val="ConsNormal"/>
              <w:spacing w:line="16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96415" w:rsidRDefault="00B96415" w:rsidP="0001231C">
            <w:pPr>
              <w:pStyle w:val="ConsNormal"/>
              <w:spacing w:line="16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96415" w:rsidRDefault="00B96415" w:rsidP="0001231C">
            <w:pPr>
              <w:pStyle w:val="ConsNormal"/>
              <w:spacing w:line="16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96415" w:rsidRDefault="00B96415" w:rsidP="0001231C">
            <w:pPr>
              <w:pStyle w:val="ConsNormal"/>
              <w:spacing w:line="16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96415" w:rsidRDefault="00B96415" w:rsidP="0001231C">
            <w:pPr>
              <w:pStyle w:val="ConsNormal"/>
              <w:spacing w:line="160" w:lineRule="exact"/>
              <w:rPr>
                <w:sz w:val="24"/>
                <w:szCs w:val="24"/>
              </w:rPr>
            </w:pPr>
          </w:p>
        </w:tc>
      </w:tr>
    </w:tbl>
    <w:p w:rsidR="00B96415" w:rsidRDefault="00B96415" w:rsidP="00B96415">
      <w:pPr>
        <w:pStyle w:val="ConsNormal"/>
        <w:spacing w:line="160" w:lineRule="exact"/>
        <w:rPr>
          <w:b/>
          <w:bCs/>
          <w:sz w:val="24"/>
          <w:szCs w:val="24"/>
        </w:rPr>
      </w:pPr>
    </w:p>
    <w:p w:rsidR="00B96415" w:rsidRDefault="00B96415" w:rsidP="00B96415">
      <w:pPr>
        <w:pStyle w:val="ConsNormal"/>
        <w:rPr>
          <w:b/>
          <w:bCs/>
          <w:sz w:val="24"/>
          <w:szCs w:val="24"/>
        </w:rPr>
      </w:pPr>
    </w:p>
    <w:p w:rsidR="00B96415" w:rsidRPr="00D90EBD" w:rsidRDefault="00B96415" w:rsidP="00B96415">
      <w:pPr>
        <w:pStyle w:val="ConsNormal"/>
        <w:rPr>
          <w:bCs/>
        </w:rPr>
      </w:pPr>
      <w:r w:rsidRPr="00D90EBD">
        <w:rPr>
          <w:bCs/>
          <w:lang w:val="en-US"/>
        </w:rPr>
        <w:t>III</w:t>
      </w:r>
      <w:r w:rsidRPr="00D90EBD">
        <w:rPr>
          <w:bCs/>
        </w:rPr>
        <w:t>. Возвращено, перечислено в бюджет средств из избирательного фонда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48"/>
        <w:gridCol w:w="2835"/>
        <w:gridCol w:w="1559"/>
        <w:gridCol w:w="1843"/>
        <w:gridCol w:w="2551"/>
        <w:gridCol w:w="2410"/>
      </w:tblGrid>
      <w:tr w:rsidR="00B96415" w:rsidTr="0001231C">
        <w:trPr>
          <w:cantSplit/>
        </w:trPr>
        <w:tc>
          <w:tcPr>
            <w:tcW w:w="1413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зачисления средств на счет</w:t>
            </w:r>
          </w:p>
        </w:tc>
        <w:tc>
          <w:tcPr>
            <w:tcW w:w="1848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возврата (перечисления) средств со счета</w:t>
            </w:r>
          </w:p>
        </w:tc>
        <w:tc>
          <w:tcPr>
            <w:tcW w:w="2835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поступления средств***</w:t>
            </w:r>
          </w:p>
        </w:tc>
        <w:tc>
          <w:tcPr>
            <w:tcW w:w="1559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строки финансового отчета</w:t>
            </w:r>
          </w:p>
        </w:tc>
        <w:tc>
          <w:tcPr>
            <w:tcW w:w="1843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Возвращено, перечислено в бюджет средств</w:t>
            </w:r>
          </w:p>
        </w:tc>
        <w:tc>
          <w:tcPr>
            <w:tcW w:w="2551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возврата (перечисления) средств</w:t>
            </w:r>
          </w:p>
        </w:tc>
        <w:tc>
          <w:tcPr>
            <w:tcW w:w="2410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возврат (перечисление) средств</w:t>
            </w:r>
          </w:p>
        </w:tc>
      </w:tr>
      <w:tr w:rsidR="00B96415" w:rsidTr="0001231C">
        <w:trPr>
          <w:cantSplit/>
        </w:trPr>
        <w:tc>
          <w:tcPr>
            <w:tcW w:w="1413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8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51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B96415" w:rsidTr="0001231C">
        <w:trPr>
          <w:cantSplit/>
          <w:trHeight w:val="265"/>
        </w:trPr>
        <w:tc>
          <w:tcPr>
            <w:tcW w:w="1413" w:type="dxa"/>
            <w:vAlign w:val="center"/>
          </w:tcPr>
          <w:p w:rsidR="00B96415" w:rsidRDefault="00B96415" w:rsidP="0001231C">
            <w:pPr>
              <w:pStyle w:val="ConsNormal"/>
              <w:spacing w:line="160" w:lineRule="exact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B96415" w:rsidRDefault="00B96415" w:rsidP="0001231C">
            <w:pPr>
              <w:pStyle w:val="ConsNormal"/>
              <w:spacing w:line="1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6415" w:rsidRDefault="00B96415" w:rsidP="0001231C">
            <w:pPr>
              <w:pStyle w:val="ConsNormal"/>
              <w:spacing w:line="16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96415" w:rsidRDefault="00B96415" w:rsidP="0001231C">
            <w:pPr>
              <w:pStyle w:val="ConsNormal"/>
              <w:spacing w:line="1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96415" w:rsidRDefault="00B96415" w:rsidP="0001231C">
            <w:pPr>
              <w:pStyle w:val="ConsNormal"/>
              <w:spacing w:line="160" w:lineRule="exac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96415" w:rsidRDefault="00B96415" w:rsidP="0001231C">
            <w:pPr>
              <w:pStyle w:val="ConsNormal"/>
              <w:spacing w:line="16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96415" w:rsidRDefault="00B96415" w:rsidP="0001231C">
            <w:pPr>
              <w:pStyle w:val="ConsNormal"/>
              <w:spacing w:line="160" w:lineRule="exact"/>
              <w:rPr>
                <w:sz w:val="24"/>
                <w:szCs w:val="24"/>
              </w:rPr>
            </w:pPr>
          </w:p>
        </w:tc>
      </w:tr>
    </w:tbl>
    <w:p w:rsidR="00B96415" w:rsidRDefault="00B96415" w:rsidP="00B96415">
      <w:pPr>
        <w:pStyle w:val="ConsNormal"/>
        <w:jc w:val="both"/>
        <w:rPr>
          <w:sz w:val="24"/>
          <w:szCs w:val="24"/>
        </w:rPr>
      </w:pPr>
    </w:p>
    <w:p w:rsidR="00B96415" w:rsidRPr="00D90EBD" w:rsidRDefault="00B96415" w:rsidP="00B96415">
      <w:pPr>
        <w:pStyle w:val="ConsNormal"/>
        <w:rPr>
          <w:bCs/>
        </w:rPr>
      </w:pPr>
      <w:r w:rsidRPr="00D90EBD">
        <w:rPr>
          <w:bCs/>
        </w:rPr>
        <w:t>I</w:t>
      </w:r>
      <w:r w:rsidRPr="00D90EBD">
        <w:rPr>
          <w:bCs/>
          <w:lang w:val="en-US"/>
        </w:rPr>
        <w:t>V</w:t>
      </w:r>
      <w:r w:rsidRPr="00D90EBD">
        <w:rPr>
          <w:bCs/>
        </w:rPr>
        <w:t>. Израсходовано средств из избирательного фонда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559"/>
        <w:gridCol w:w="284"/>
        <w:gridCol w:w="709"/>
        <w:gridCol w:w="141"/>
        <w:gridCol w:w="1276"/>
        <w:gridCol w:w="1276"/>
        <w:gridCol w:w="283"/>
        <w:gridCol w:w="567"/>
        <w:gridCol w:w="1843"/>
        <w:gridCol w:w="709"/>
        <w:gridCol w:w="1559"/>
        <w:gridCol w:w="1418"/>
      </w:tblGrid>
      <w:tr w:rsidR="00B96415" w:rsidTr="006D005E">
        <w:trPr>
          <w:cantSplit/>
        </w:trPr>
        <w:tc>
          <w:tcPr>
            <w:tcW w:w="1418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расходной операции</w:t>
            </w:r>
          </w:p>
        </w:tc>
        <w:tc>
          <w:tcPr>
            <w:tcW w:w="1559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 перечислены средства</w:t>
            </w:r>
          </w:p>
        </w:tc>
        <w:tc>
          <w:tcPr>
            <w:tcW w:w="1559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строки финансо</w:t>
            </w:r>
            <w:r>
              <w:rPr>
                <w:sz w:val="24"/>
                <w:szCs w:val="24"/>
              </w:rPr>
              <w:softHyphen/>
              <w:t>вого отчета</w:t>
            </w:r>
            <w:r w:rsidRPr="000A2500">
              <w:rPr>
                <w:rStyle w:val="ae"/>
              </w:rPr>
              <w:footnoteReference w:customMarkFollows="1" w:id="3"/>
              <w:t>****</w:t>
            </w:r>
          </w:p>
        </w:tc>
        <w:tc>
          <w:tcPr>
            <w:tcW w:w="1134" w:type="dxa"/>
            <w:gridSpan w:val="3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 рублях</w:t>
            </w:r>
          </w:p>
        </w:tc>
        <w:tc>
          <w:tcPr>
            <w:tcW w:w="1276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расходов</w:t>
            </w:r>
          </w:p>
        </w:tc>
        <w:tc>
          <w:tcPr>
            <w:tcW w:w="2126" w:type="dxa"/>
            <w:gridSpan w:val="3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расход</w:t>
            </w:r>
          </w:p>
        </w:tc>
        <w:tc>
          <w:tcPr>
            <w:tcW w:w="1843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перечисления денежных средств</w:t>
            </w:r>
          </w:p>
        </w:tc>
        <w:tc>
          <w:tcPr>
            <w:tcW w:w="2268" w:type="dxa"/>
            <w:gridSpan w:val="2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ошибочно перечисленных, неиспользованных средств, возвра</w:t>
            </w:r>
            <w:r>
              <w:rPr>
                <w:sz w:val="24"/>
                <w:szCs w:val="24"/>
              </w:rPr>
              <w:softHyphen/>
              <w:t>щенных в фонд</w:t>
            </w:r>
          </w:p>
        </w:tc>
        <w:tc>
          <w:tcPr>
            <w:tcW w:w="1418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фактически израсходо</w:t>
            </w:r>
            <w:r>
              <w:rPr>
                <w:sz w:val="24"/>
                <w:szCs w:val="24"/>
              </w:rPr>
              <w:softHyphen/>
              <w:t>ванных средств</w:t>
            </w:r>
          </w:p>
        </w:tc>
      </w:tr>
      <w:tr w:rsidR="00B96415" w:rsidTr="006D005E">
        <w:trPr>
          <w:cantSplit/>
        </w:trPr>
        <w:tc>
          <w:tcPr>
            <w:tcW w:w="1418" w:type="dxa"/>
            <w:vAlign w:val="center"/>
          </w:tcPr>
          <w:p w:rsidR="00B96415" w:rsidRDefault="00B96415" w:rsidP="0001231C">
            <w:pPr>
              <w:pStyle w:val="ConsNormal"/>
              <w:ind w:firstLine="3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  <w:gridSpan w:val="3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6" w:type="dxa"/>
            <w:gridSpan w:val="3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B96415" w:rsidTr="006D005E">
        <w:trPr>
          <w:cantSplit/>
        </w:trPr>
        <w:tc>
          <w:tcPr>
            <w:tcW w:w="1418" w:type="dxa"/>
            <w:vAlign w:val="center"/>
          </w:tcPr>
          <w:p w:rsidR="00B96415" w:rsidRDefault="00B96415" w:rsidP="0001231C">
            <w:pPr>
              <w:pStyle w:val="ConsNormal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</w:tr>
      <w:tr w:rsidR="00B96415" w:rsidTr="006D005E">
        <w:trPr>
          <w:cantSplit/>
        </w:trPr>
        <w:tc>
          <w:tcPr>
            <w:tcW w:w="1418" w:type="dxa"/>
            <w:vAlign w:val="center"/>
          </w:tcPr>
          <w:p w:rsidR="00B96415" w:rsidRDefault="00B96415" w:rsidP="0001231C">
            <w:pPr>
              <w:pStyle w:val="ConsNormal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6415" w:rsidRDefault="00B96415" w:rsidP="0001231C">
            <w:pPr>
              <w:pStyle w:val="ConsNormal"/>
              <w:rPr>
                <w:b/>
                <w:bCs/>
                <w:sz w:val="24"/>
                <w:szCs w:val="24"/>
              </w:rPr>
            </w:pPr>
          </w:p>
        </w:tc>
      </w:tr>
      <w:tr w:rsidR="00B96415" w:rsidTr="006D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77" w:type="dxa"/>
          <w:cantSplit/>
          <w:trHeight w:val="967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415" w:rsidRPr="00D90EBD" w:rsidRDefault="00B96415" w:rsidP="0001231C">
            <w:pPr>
              <w:pStyle w:val="aa"/>
              <w:rPr>
                <w:sz w:val="28"/>
                <w:szCs w:val="28"/>
              </w:rPr>
            </w:pPr>
            <w:r w:rsidRPr="00D90EBD">
              <w:rPr>
                <w:sz w:val="28"/>
                <w:szCs w:val="28"/>
              </w:rPr>
              <w:tab/>
            </w:r>
          </w:p>
          <w:p w:rsidR="00B96415" w:rsidRPr="00D90EBD" w:rsidRDefault="00B96415" w:rsidP="0001231C">
            <w:pPr>
              <w:pStyle w:val="aa"/>
              <w:rPr>
                <w:sz w:val="28"/>
                <w:szCs w:val="28"/>
              </w:rPr>
            </w:pPr>
            <w:r w:rsidRPr="00D90EBD">
              <w:rPr>
                <w:sz w:val="28"/>
                <w:szCs w:val="28"/>
              </w:rPr>
              <w:t>Кандидат</w:t>
            </w:r>
          </w:p>
          <w:p w:rsidR="00B96415" w:rsidRPr="00D90EBD" w:rsidRDefault="00B96415" w:rsidP="0001231C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96415" w:rsidRDefault="00B96415" w:rsidP="0001231C">
            <w:pPr>
              <w:pStyle w:val="ConsNormal"/>
              <w:pBdr>
                <w:bottom w:val="single" w:sz="4" w:space="1" w:color="auto"/>
              </w:pBdr>
              <w:ind w:firstLine="0"/>
              <w:jc w:val="center"/>
              <w:rPr>
                <w:sz w:val="20"/>
              </w:rPr>
            </w:pPr>
          </w:p>
          <w:p w:rsidR="00B96415" w:rsidRDefault="00B96415" w:rsidP="0001231C">
            <w:pPr>
              <w:pStyle w:val="ConsNormal"/>
              <w:pBdr>
                <w:bottom w:val="single" w:sz="4" w:space="1" w:color="auto"/>
              </w:pBdr>
              <w:ind w:firstLine="0"/>
              <w:jc w:val="center"/>
              <w:rPr>
                <w:sz w:val="20"/>
              </w:rPr>
            </w:pPr>
          </w:p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(подпись, дата)</w:t>
            </w:r>
          </w:p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b/>
                <w:bCs/>
                <w:sz w:val="20"/>
              </w:rPr>
            </w:pPr>
          </w:p>
          <w:p w:rsidR="00B96415" w:rsidRDefault="00B96415" w:rsidP="0001231C">
            <w:pPr>
              <w:pStyle w:val="ConsNormal"/>
              <w:pBdr>
                <w:bottom w:val="single" w:sz="4" w:space="1" w:color="auto"/>
              </w:pBdr>
              <w:ind w:firstLine="0"/>
              <w:jc w:val="center"/>
              <w:rPr>
                <w:sz w:val="20"/>
              </w:rPr>
            </w:pPr>
          </w:p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фамилия)</w:t>
            </w:r>
          </w:p>
          <w:p w:rsidR="00B96415" w:rsidRDefault="00B96415" w:rsidP="0001231C">
            <w:pPr>
              <w:pStyle w:val="ConsNormal"/>
              <w:ind w:firstLine="0"/>
              <w:rPr>
                <w:sz w:val="20"/>
              </w:rPr>
            </w:pPr>
          </w:p>
        </w:tc>
      </w:tr>
      <w:tr w:rsidR="00B96415" w:rsidTr="006D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77" w:type="dxa"/>
          <w:cantSplit/>
          <w:trHeight w:val="417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aa"/>
              <w:rPr>
                <w:sz w:val="28"/>
                <w:szCs w:val="28"/>
              </w:rPr>
            </w:pPr>
            <w:r w:rsidRPr="00D90EBD">
              <w:rPr>
                <w:sz w:val="28"/>
                <w:szCs w:val="28"/>
              </w:rPr>
              <w:t xml:space="preserve">Уполномоченный представитель  </w:t>
            </w:r>
          </w:p>
          <w:p w:rsidR="00B96415" w:rsidRPr="00D90EBD" w:rsidRDefault="00B96415" w:rsidP="0001231C">
            <w:pPr>
              <w:pStyle w:val="aa"/>
              <w:rPr>
                <w:sz w:val="28"/>
                <w:szCs w:val="28"/>
              </w:rPr>
            </w:pPr>
            <w:r w:rsidRPr="00D90EBD">
              <w:rPr>
                <w:sz w:val="28"/>
                <w:szCs w:val="28"/>
              </w:rPr>
              <w:t xml:space="preserve">по финансовым вопросам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415" w:rsidRDefault="00B96415" w:rsidP="0001231C">
            <w:pPr>
              <w:pStyle w:val="ConsNormal"/>
              <w:jc w:val="center"/>
              <w:rPr>
                <w:sz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</w:tr>
      <w:tr w:rsidR="00B96415" w:rsidTr="006D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77" w:type="dxa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415" w:rsidRPr="00D90EBD" w:rsidRDefault="00B96415" w:rsidP="0001231C">
            <w:pPr>
              <w:pStyle w:val="aa"/>
              <w:rPr>
                <w:sz w:val="28"/>
                <w:szCs w:val="28"/>
              </w:rPr>
            </w:pPr>
            <w:r w:rsidRPr="00D90EBD">
              <w:rPr>
                <w:sz w:val="28"/>
                <w:szCs w:val="28"/>
              </w:rPr>
              <w:t>избирательного объединения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jc w:val="center"/>
              <w:rPr>
                <w:sz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415" w:rsidRDefault="00B96415" w:rsidP="0001231C">
            <w:pPr>
              <w:pStyle w:val="ConsNormal"/>
              <w:jc w:val="center"/>
              <w:rPr>
                <w:sz w:val="20"/>
              </w:rPr>
            </w:pPr>
          </w:p>
        </w:tc>
      </w:tr>
      <w:tr w:rsidR="00B96415" w:rsidTr="006D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77" w:type="dxa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415" w:rsidRPr="009001D9" w:rsidRDefault="00B96415" w:rsidP="0001231C">
            <w:pPr>
              <w:pStyle w:val="ConsNormal"/>
              <w:jc w:val="right"/>
              <w:rPr>
                <w:sz w:val="20"/>
              </w:rPr>
            </w:pPr>
            <w:r w:rsidRPr="009001D9">
              <w:rPr>
                <w:sz w:val="20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(подпись, дата)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right w:val="nil"/>
            </w:tcBorders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фамилия)</w:t>
            </w:r>
          </w:p>
        </w:tc>
      </w:tr>
      <w:tr w:rsidR="00B96415" w:rsidTr="006D0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77" w:type="dxa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415" w:rsidRDefault="00B96415" w:rsidP="0001231C">
            <w:pPr>
              <w:pStyle w:val="ConsNormal"/>
              <w:ind w:firstLine="34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415" w:rsidRDefault="00B96415" w:rsidP="0001231C">
            <w:pPr>
              <w:pStyle w:val="ConsNormal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96415" w:rsidRDefault="00B9641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DC0BBA" w:rsidRDefault="00DC0BBA">
      <w:pPr>
        <w:sectPr w:rsidR="00DC0BBA" w:rsidSect="00C65E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b"/>
        <w:tblpPr w:leftFromText="180" w:rightFromText="180" w:horzAnchor="margin" w:tblpXSpec="right" w:tblpY="-345"/>
        <w:tblW w:w="0" w:type="auto"/>
        <w:tblLook w:val="04A0" w:firstRow="1" w:lastRow="0" w:firstColumn="1" w:lastColumn="0" w:noHBand="0" w:noVBand="1"/>
      </w:tblPr>
      <w:tblGrid>
        <w:gridCol w:w="4642"/>
      </w:tblGrid>
      <w:tr w:rsidR="00940384" w:rsidTr="00BA2CAE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940384" w:rsidRPr="008D59CB" w:rsidRDefault="00E42FEE" w:rsidP="00BA2CAE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940384" w:rsidRPr="008D59CB">
              <w:rPr>
                <w:sz w:val="22"/>
                <w:szCs w:val="22"/>
              </w:rPr>
              <w:t>Приложени</w:t>
            </w:r>
            <w:r w:rsidR="00BA2CAE" w:rsidRPr="008D59CB">
              <w:rPr>
                <w:sz w:val="22"/>
                <w:szCs w:val="22"/>
              </w:rPr>
              <w:t>е № 4</w:t>
            </w:r>
          </w:p>
          <w:p w:rsidR="00940384" w:rsidRDefault="008D59CB" w:rsidP="00BA2CAE">
            <w:pPr>
              <w:jc w:val="both"/>
              <w:rPr>
                <w:sz w:val="22"/>
                <w:szCs w:val="22"/>
              </w:rPr>
            </w:pPr>
            <w:r w:rsidRPr="008D59CB">
              <w:rPr>
                <w:sz w:val="22"/>
                <w:szCs w:val="22"/>
              </w:rPr>
              <w:t>к инструкции о порядке и форме учета и отчетности о поступлении и расходовании средств избирательных фондов кандидатов, избирательных объединений, выдвинувших списки кандидатов, при проведении выборов депутатов казанской городской думы третьего созыва</w:t>
            </w:r>
          </w:p>
          <w:p w:rsidR="008D59CB" w:rsidRDefault="008D59CB" w:rsidP="00BA2CAE">
            <w:pPr>
              <w:jc w:val="both"/>
              <w:rPr>
                <w:sz w:val="22"/>
                <w:szCs w:val="22"/>
              </w:rPr>
            </w:pPr>
          </w:p>
          <w:p w:rsidR="008D59CB" w:rsidRDefault="008D59CB" w:rsidP="00BA2CAE">
            <w:pPr>
              <w:jc w:val="both"/>
              <w:rPr>
                <w:sz w:val="22"/>
                <w:szCs w:val="22"/>
              </w:rPr>
            </w:pPr>
          </w:p>
          <w:p w:rsidR="008D59CB" w:rsidRPr="008D59CB" w:rsidRDefault="008D59CB" w:rsidP="00BA2CAE">
            <w:pPr>
              <w:jc w:val="both"/>
              <w:rPr>
                <w:sz w:val="22"/>
                <w:szCs w:val="22"/>
              </w:rPr>
            </w:pPr>
          </w:p>
        </w:tc>
      </w:tr>
    </w:tbl>
    <w:p w:rsidR="00940384" w:rsidRDefault="00940384" w:rsidP="00940384"/>
    <w:p w:rsidR="00940384" w:rsidRDefault="00940384" w:rsidP="00940384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0"/>
      </w:tblGrid>
      <w:tr w:rsidR="00940384" w:rsidTr="0001231C">
        <w:trPr>
          <w:trHeight w:val="247"/>
          <w:jc w:val="center"/>
        </w:trPr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940384" w:rsidRPr="00D236D7" w:rsidRDefault="00940384" w:rsidP="0001231C">
            <w:pPr>
              <w:pStyle w:val="3"/>
              <w:widowControl w:val="0"/>
            </w:pPr>
            <w:r w:rsidRPr="00D236D7">
              <w:t>ИТОГОВЫЙ ФИНАНСОВЫЙ ОТЧЕТ</w:t>
            </w:r>
          </w:p>
        </w:tc>
      </w:tr>
      <w:tr w:rsidR="00940384" w:rsidTr="0001231C">
        <w:trPr>
          <w:jc w:val="center"/>
        </w:trPr>
        <w:tc>
          <w:tcPr>
            <w:tcW w:w="8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384" w:rsidRPr="00851F57" w:rsidRDefault="00940384" w:rsidP="0001231C">
            <w:pPr>
              <w:jc w:val="center"/>
              <w:rPr>
                <w:sz w:val="16"/>
                <w:szCs w:val="16"/>
              </w:rPr>
            </w:pPr>
            <w:r w:rsidRPr="00851F57">
              <w:rPr>
                <w:bCs/>
                <w:sz w:val="20"/>
                <w:szCs w:val="20"/>
              </w:rPr>
              <w:t>(сводные сведения)</w:t>
            </w:r>
          </w:p>
        </w:tc>
      </w:tr>
    </w:tbl>
    <w:p w:rsidR="00940384" w:rsidRPr="00D236D7" w:rsidRDefault="00940384" w:rsidP="00940384">
      <w:pPr>
        <w:pStyle w:val="aa"/>
        <w:jc w:val="center"/>
      </w:pPr>
      <w:r w:rsidRPr="00D236D7">
        <w:t xml:space="preserve">о поступлении и расходовании средств избирательного фонда </w:t>
      </w:r>
    </w:p>
    <w:p w:rsidR="00940384" w:rsidRPr="00D236D7" w:rsidRDefault="00940384" w:rsidP="00940384">
      <w:pPr>
        <w:pStyle w:val="aa"/>
        <w:jc w:val="center"/>
      </w:pPr>
      <w:r w:rsidRPr="00D236D7">
        <w:t>кандидата/избирательного объединения</w:t>
      </w:r>
    </w:p>
    <w:tbl>
      <w:tblPr>
        <w:tblW w:w="9387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97"/>
        <w:gridCol w:w="5530"/>
        <w:gridCol w:w="709"/>
        <w:gridCol w:w="1275"/>
        <w:gridCol w:w="1276"/>
      </w:tblGrid>
      <w:tr w:rsidR="00940384" w:rsidTr="0001231C">
        <w:trPr>
          <w:gridAfter w:val="1"/>
          <w:wAfter w:w="1276" w:type="dxa"/>
          <w:trHeight w:val="387"/>
        </w:trPr>
        <w:tc>
          <w:tcPr>
            <w:tcW w:w="8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384" w:rsidRDefault="00940384" w:rsidP="0001231C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0384" w:rsidTr="0001231C">
        <w:trPr>
          <w:gridAfter w:val="1"/>
          <w:wAfter w:w="1276" w:type="dxa"/>
        </w:trPr>
        <w:tc>
          <w:tcPr>
            <w:tcW w:w="8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384" w:rsidRDefault="00940384" w:rsidP="0001231C">
            <w:pPr>
              <w:jc w:val="center"/>
              <w:rPr>
                <w:sz w:val="16"/>
                <w:szCs w:val="16"/>
              </w:rPr>
            </w:pPr>
          </w:p>
        </w:tc>
      </w:tr>
      <w:tr w:rsidR="00940384" w:rsidTr="0001231C">
        <w:trPr>
          <w:gridAfter w:val="1"/>
          <w:wAfter w:w="1276" w:type="dxa"/>
        </w:trPr>
        <w:tc>
          <w:tcPr>
            <w:tcW w:w="8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384" w:rsidRDefault="00940384" w:rsidP="0001231C">
            <w:pPr>
              <w:pStyle w:val="2"/>
              <w:rPr>
                <w:sz w:val="22"/>
                <w:szCs w:val="22"/>
              </w:rPr>
            </w:pPr>
          </w:p>
        </w:tc>
      </w:tr>
      <w:tr w:rsidR="00940384" w:rsidTr="0001231C">
        <w:trPr>
          <w:gridAfter w:val="1"/>
          <w:wAfter w:w="1276" w:type="dxa"/>
        </w:trPr>
        <w:tc>
          <w:tcPr>
            <w:tcW w:w="8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384" w:rsidRPr="00CD0303" w:rsidRDefault="00940384" w:rsidP="0001231C">
            <w:pPr>
              <w:jc w:val="center"/>
              <w:rPr>
                <w:sz w:val="20"/>
                <w:szCs w:val="20"/>
              </w:rPr>
            </w:pPr>
            <w:r w:rsidRPr="00CD03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Ф.И.О.</w:t>
            </w:r>
            <w:r w:rsidRPr="00CD0303">
              <w:rPr>
                <w:sz w:val="20"/>
                <w:szCs w:val="20"/>
              </w:rPr>
              <w:t xml:space="preserve"> кандидата, наименование</w:t>
            </w:r>
            <w:r>
              <w:rPr>
                <w:sz w:val="20"/>
                <w:szCs w:val="20"/>
              </w:rPr>
              <w:t xml:space="preserve"> и номер одномандатного избирательного округа/</w:t>
            </w:r>
            <w:r w:rsidRPr="00CD0303">
              <w:rPr>
                <w:sz w:val="20"/>
                <w:szCs w:val="20"/>
              </w:rPr>
              <w:t xml:space="preserve"> наименование избирательного объединения</w:t>
            </w:r>
            <w:r>
              <w:rPr>
                <w:sz w:val="16"/>
                <w:szCs w:val="16"/>
              </w:rPr>
              <w:t>)</w:t>
            </w:r>
          </w:p>
        </w:tc>
      </w:tr>
      <w:tr w:rsidR="00940384" w:rsidTr="0001231C">
        <w:trPr>
          <w:gridAfter w:val="1"/>
          <w:wAfter w:w="1276" w:type="dxa"/>
        </w:trPr>
        <w:tc>
          <w:tcPr>
            <w:tcW w:w="8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384" w:rsidRDefault="00940384" w:rsidP="000123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40384" w:rsidTr="0001231C">
        <w:trPr>
          <w:gridAfter w:val="1"/>
          <w:wAfter w:w="1276" w:type="dxa"/>
        </w:trPr>
        <w:tc>
          <w:tcPr>
            <w:tcW w:w="8111" w:type="dxa"/>
            <w:gridSpan w:val="4"/>
            <w:tcBorders>
              <w:top w:val="nil"/>
              <w:left w:val="nil"/>
              <w:right w:val="nil"/>
            </w:tcBorders>
          </w:tcPr>
          <w:p w:rsidR="00940384" w:rsidRPr="00CD0303" w:rsidRDefault="00940384" w:rsidP="0001231C">
            <w:pPr>
              <w:jc w:val="center"/>
              <w:rPr>
                <w:sz w:val="20"/>
                <w:szCs w:val="20"/>
              </w:rPr>
            </w:pPr>
            <w:r w:rsidRPr="00CD0303">
              <w:rPr>
                <w:sz w:val="20"/>
                <w:szCs w:val="20"/>
              </w:rPr>
              <w:t>(номер специального избирательного счета)</w:t>
            </w:r>
          </w:p>
        </w:tc>
      </w:tr>
      <w:tr w:rsidR="00940384" w:rsidTr="0001231C">
        <w:trPr>
          <w:gridAfter w:val="1"/>
          <w:wAfter w:w="1276" w:type="dxa"/>
        </w:trPr>
        <w:tc>
          <w:tcPr>
            <w:tcW w:w="8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384" w:rsidRPr="00CD0303" w:rsidRDefault="00940384" w:rsidP="0001231C">
            <w:pPr>
              <w:jc w:val="center"/>
              <w:rPr>
                <w:sz w:val="20"/>
                <w:szCs w:val="20"/>
              </w:rPr>
            </w:pPr>
          </w:p>
        </w:tc>
      </w:tr>
      <w:tr w:rsidR="00940384" w:rsidTr="0001231C">
        <w:trPr>
          <w:gridAfter w:val="1"/>
          <w:wAfter w:w="1276" w:type="dxa"/>
        </w:trPr>
        <w:tc>
          <w:tcPr>
            <w:tcW w:w="8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384" w:rsidRPr="00CD0303" w:rsidRDefault="00940384" w:rsidP="00012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избирательной комиссии)</w:t>
            </w:r>
          </w:p>
        </w:tc>
      </w:tr>
      <w:tr w:rsidR="00940384" w:rsidTr="0001231C">
        <w:trPr>
          <w:gridAfter w:val="1"/>
          <w:wAfter w:w="1276" w:type="dxa"/>
        </w:trPr>
        <w:tc>
          <w:tcPr>
            <w:tcW w:w="8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0384" w:rsidRPr="00CD0303" w:rsidRDefault="00940384" w:rsidP="0001231C">
            <w:pPr>
              <w:jc w:val="center"/>
              <w:rPr>
                <w:sz w:val="20"/>
                <w:szCs w:val="20"/>
              </w:rPr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blHeader/>
        </w:trPr>
        <w:tc>
          <w:tcPr>
            <w:tcW w:w="6127" w:type="dxa"/>
            <w:gridSpan w:val="2"/>
          </w:tcPr>
          <w:p w:rsidR="00940384" w:rsidRDefault="00940384" w:rsidP="0001231C">
            <w:pPr>
              <w:pStyle w:val="af"/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Шифр строки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center"/>
            </w:pPr>
            <w:r>
              <w:t>Сумма, руб.</w:t>
            </w: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  <w:jc w:val="center"/>
            </w:pPr>
            <w:r>
              <w:t>Примечание</w:t>
            </w: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blHeader/>
        </w:trPr>
        <w:tc>
          <w:tcPr>
            <w:tcW w:w="6127" w:type="dxa"/>
            <w:gridSpan w:val="2"/>
          </w:tcPr>
          <w:p w:rsidR="00940384" w:rsidRDefault="00940384" w:rsidP="0001231C">
            <w:pPr>
              <w:pStyle w:val="af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  <w:jc w:val="center"/>
            </w:pPr>
            <w:r>
              <w:t>4</w:t>
            </w: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  <w:r>
              <w:rPr>
                <w:b/>
                <w:bCs/>
              </w:rPr>
              <w:t xml:space="preserve">Поступило средств в избирательный фонд, всего        </w:t>
            </w:r>
          </w:p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  <w:r w:rsidRPr="0017493C">
              <w:rPr>
                <w:bCs/>
                <w:sz w:val="16"/>
                <w:szCs w:val="16"/>
              </w:rPr>
              <w:t>(стр. 10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7493C">
              <w:rPr>
                <w:bCs/>
                <w:sz w:val="16"/>
                <w:szCs w:val="16"/>
              </w:rPr>
              <w:t>=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7493C">
              <w:rPr>
                <w:bCs/>
                <w:sz w:val="16"/>
                <w:szCs w:val="16"/>
              </w:rPr>
              <w:t>стр. 20+стр. 70)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1276" w:type="dxa"/>
          <w:cantSplit/>
        </w:trPr>
        <w:tc>
          <w:tcPr>
            <w:tcW w:w="8111" w:type="dxa"/>
            <w:gridSpan w:val="4"/>
          </w:tcPr>
          <w:p w:rsidR="00940384" w:rsidRDefault="00940384" w:rsidP="0001231C">
            <w:pPr>
              <w:pStyle w:val="af"/>
              <w:ind w:left="851"/>
            </w:pPr>
            <w:r>
              <w:t>в том числе</w:t>
            </w: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1.1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 xml:space="preserve">Поступило средств в установленном порядке для формирования избирательного фонда                                </w:t>
            </w:r>
          </w:p>
          <w:p w:rsidR="00940384" w:rsidRDefault="00940384" w:rsidP="0001231C">
            <w:pPr>
              <w:pStyle w:val="af"/>
              <w:jc w:val="right"/>
            </w:pPr>
            <w:r w:rsidRPr="008C6EDE">
              <w:rPr>
                <w:sz w:val="16"/>
                <w:szCs w:val="16"/>
              </w:rPr>
              <w:t>(стр. 20 = стр. 30 +стр. 40 + стр. 50 + стр. 60)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20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1276" w:type="dxa"/>
          <w:cantSplit/>
        </w:trPr>
        <w:tc>
          <w:tcPr>
            <w:tcW w:w="8111" w:type="dxa"/>
            <w:gridSpan w:val="4"/>
          </w:tcPr>
          <w:p w:rsidR="00940384" w:rsidRDefault="00940384" w:rsidP="0001231C">
            <w:pPr>
              <w:pStyle w:val="af"/>
              <w:ind w:left="851"/>
            </w:pPr>
            <w:r>
              <w:t>из них</w:t>
            </w: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1.1.1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1.1.2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40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1.1.3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Добровольные пожертвования гражданина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50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1.1.4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1.2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Поступило в избирательный фонд денежных средств с нарушением установленного порядка</w:t>
            </w:r>
          </w:p>
          <w:p w:rsidR="00940384" w:rsidRPr="00A41544" w:rsidRDefault="00940384" w:rsidP="0001231C">
            <w:pPr>
              <w:pStyle w:val="af"/>
              <w:jc w:val="right"/>
            </w:pPr>
            <w:r w:rsidRPr="00A41544">
              <w:rPr>
                <w:sz w:val="16"/>
                <w:szCs w:val="16"/>
              </w:rPr>
              <w:t xml:space="preserve"> (стр. 70 = стр. 80 + стр. 90+ стр. 100 + стр. 110)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70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1276" w:type="dxa"/>
          <w:cantSplit/>
        </w:trPr>
        <w:tc>
          <w:tcPr>
            <w:tcW w:w="8111" w:type="dxa"/>
            <w:gridSpan w:val="4"/>
          </w:tcPr>
          <w:p w:rsidR="00940384" w:rsidRDefault="00940384" w:rsidP="0001231C">
            <w:pPr>
              <w:pStyle w:val="af"/>
              <w:ind w:left="851"/>
            </w:pPr>
            <w:r>
              <w:t>из них</w:t>
            </w: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1.2.1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80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1.2.2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90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1.2.3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Средства гражданина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100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1.2.4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Средства юридического лица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110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  <w:r w:rsidRPr="0017493C">
              <w:rPr>
                <w:b/>
                <w:bCs/>
              </w:rPr>
              <w:t xml:space="preserve"> </w:t>
            </w:r>
          </w:p>
          <w:p w:rsidR="00940384" w:rsidRPr="0017493C" w:rsidRDefault="00940384" w:rsidP="0001231C">
            <w:pPr>
              <w:pStyle w:val="af"/>
              <w:jc w:val="right"/>
              <w:rPr>
                <w:b/>
                <w:bCs/>
              </w:rPr>
            </w:pPr>
            <w:r w:rsidRPr="0017493C">
              <w:rPr>
                <w:bCs/>
                <w:sz w:val="16"/>
                <w:szCs w:val="16"/>
              </w:rPr>
              <w:t>(стр. 120 = стр. 130+стр. 140 + стр. 180)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7493C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1276" w:type="dxa"/>
          <w:cantSplit/>
        </w:trPr>
        <w:tc>
          <w:tcPr>
            <w:tcW w:w="8111" w:type="dxa"/>
            <w:gridSpan w:val="4"/>
          </w:tcPr>
          <w:p w:rsidR="00940384" w:rsidRDefault="00940384" w:rsidP="0001231C">
            <w:pPr>
              <w:pStyle w:val="af"/>
              <w:ind w:left="851"/>
            </w:pPr>
            <w:r>
              <w:t>в том числе</w:t>
            </w: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 w:rsidRPr="0017493C">
              <w:t>2</w:t>
            </w:r>
            <w:r>
              <w:t>.1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Перечислено в доход бюджета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130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 w:rsidRPr="0017493C">
              <w:t>2</w:t>
            </w:r>
            <w:r>
              <w:t>.2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 xml:space="preserve">Возвращено жертвователям денежных средств, поступивших с нарушением установленного порядка                             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140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1276" w:type="dxa"/>
          <w:cantSplit/>
        </w:trPr>
        <w:tc>
          <w:tcPr>
            <w:tcW w:w="8111" w:type="dxa"/>
            <w:gridSpan w:val="4"/>
          </w:tcPr>
          <w:p w:rsidR="00940384" w:rsidRDefault="00940384" w:rsidP="0001231C">
            <w:pPr>
              <w:pStyle w:val="af"/>
              <w:ind w:left="851"/>
            </w:pPr>
            <w:r>
              <w:t>из них</w:t>
            </w: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 w:rsidRPr="00195D9D">
              <w:t>2</w:t>
            </w:r>
            <w:r>
              <w:t>.2.1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150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rPr>
                <w:lang w:val="en-US"/>
              </w:rPr>
              <w:lastRenderedPageBreak/>
              <w:t>2</w:t>
            </w:r>
            <w:r>
              <w:t>.2.2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160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rPr>
                <w:lang w:val="en-US"/>
              </w:rPr>
              <w:t>2</w:t>
            </w:r>
            <w:r>
              <w:t>.2.3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170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rPr>
                <w:lang w:val="en-US"/>
              </w:rPr>
              <w:t>2</w:t>
            </w:r>
            <w:r>
              <w:t>.3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180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  <w:r>
              <w:rPr>
                <w:b/>
                <w:bCs/>
              </w:rPr>
              <w:t xml:space="preserve">Израсходовано средств, всего </w:t>
            </w:r>
          </w:p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  <w:proofErr w:type="gramStart"/>
            <w:r w:rsidRPr="00195D9D">
              <w:rPr>
                <w:bCs/>
                <w:sz w:val="16"/>
                <w:szCs w:val="16"/>
              </w:rPr>
              <w:t>(стр. 190 = стр. 200 + стр. 220 + стр. 230 + стр. 240 + стр. 250 + стр. 260 + стр. 270 + стр. 280)</w:t>
            </w:r>
            <w:proofErr w:type="gramEnd"/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1276" w:type="dxa"/>
          <w:cantSplit/>
        </w:trPr>
        <w:tc>
          <w:tcPr>
            <w:tcW w:w="8111" w:type="dxa"/>
            <w:gridSpan w:val="4"/>
          </w:tcPr>
          <w:p w:rsidR="00940384" w:rsidRDefault="00940384" w:rsidP="0001231C">
            <w:pPr>
              <w:pStyle w:val="af"/>
              <w:ind w:left="851"/>
            </w:pPr>
            <w:r>
              <w:t>в том числе</w:t>
            </w: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3.1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На организацию сбора подписей избирателей</w:t>
            </w:r>
          </w:p>
          <w:p w:rsidR="00940384" w:rsidRPr="00075A6B" w:rsidRDefault="00940384" w:rsidP="0001231C">
            <w:pPr>
              <w:pStyle w:val="af"/>
              <w:jc w:val="right"/>
              <w:rPr>
                <w:sz w:val="16"/>
                <w:szCs w:val="16"/>
              </w:rPr>
            </w:pPr>
            <w:r w:rsidRPr="00075A6B">
              <w:rPr>
                <w:sz w:val="16"/>
                <w:szCs w:val="16"/>
              </w:rPr>
              <w:t xml:space="preserve">(стр. 200 </w:t>
            </w:r>
            <w:r w:rsidRPr="008A2B23">
              <w:rPr>
                <w:sz w:val="16"/>
                <w:szCs w:val="16"/>
              </w:rPr>
              <w:t>&gt;</w:t>
            </w:r>
            <w:r w:rsidRPr="00075A6B">
              <w:rPr>
                <w:sz w:val="16"/>
                <w:szCs w:val="16"/>
              </w:rPr>
              <w:t>= стр. 210)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200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3.1.1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210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3.2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220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3.3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  <w:spacing w:line="180" w:lineRule="exact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230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3.4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240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3.5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250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3.6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260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3.7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  <w:spacing w:after="40" w:line="180" w:lineRule="exact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270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</w:pPr>
            <w:r>
              <w:t>3.8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  <w:spacing w:line="180" w:lineRule="exact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</w:pPr>
            <w:r>
              <w:t>280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Распределено неизрасходованного остатка средств фонда </w:t>
            </w:r>
            <w:r w:rsidRPr="00195D9D">
              <w:rPr>
                <w:b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</w:p>
        </w:tc>
      </w:tr>
      <w:tr w:rsidR="00940384" w:rsidTr="00012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30" w:type="dxa"/>
          </w:tcPr>
          <w:p w:rsidR="00940384" w:rsidRDefault="00940384" w:rsidP="0001231C">
            <w:pPr>
              <w:pStyle w:val="af"/>
              <w:tabs>
                <w:tab w:val="right" w:pos="6603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Остаток средств фонда на дату сдачи отчета (заверяется банковской справкой)</w:t>
            </w:r>
            <w:r>
              <w:rPr>
                <w:b/>
                <w:bCs/>
              </w:rPr>
              <w:tab/>
            </w:r>
            <w:r w:rsidRPr="00BD1A1D">
              <w:rPr>
                <w:bCs/>
                <w:sz w:val="16"/>
                <w:szCs w:val="16"/>
              </w:rPr>
              <w:t>(стр</w:t>
            </w:r>
            <w:r w:rsidRPr="00BD1A1D">
              <w:rPr>
                <w:bCs/>
                <w:smallCaps/>
                <w:sz w:val="16"/>
                <w:szCs w:val="16"/>
              </w:rPr>
              <w:t>.300=</w:t>
            </w:r>
            <w:r w:rsidRPr="00BD1A1D">
              <w:rPr>
                <w:bCs/>
                <w:sz w:val="16"/>
                <w:szCs w:val="16"/>
              </w:rPr>
              <w:t xml:space="preserve"> стр</w:t>
            </w:r>
            <w:r w:rsidRPr="00BD1A1D">
              <w:rPr>
                <w:bCs/>
                <w:smallCaps/>
                <w:sz w:val="16"/>
                <w:szCs w:val="16"/>
              </w:rPr>
              <w:t>.10-</w:t>
            </w:r>
            <w:r w:rsidRPr="00BD1A1D">
              <w:rPr>
                <w:bCs/>
                <w:sz w:val="16"/>
                <w:szCs w:val="16"/>
              </w:rPr>
              <w:t xml:space="preserve"> стр</w:t>
            </w:r>
            <w:r w:rsidRPr="00BD1A1D">
              <w:rPr>
                <w:bCs/>
                <w:smallCaps/>
                <w:sz w:val="16"/>
                <w:szCs w:val="16"/>
              </w:rPr>
              <w:t>.120-</w:t>
            </w:r>
            <w:r w:rsidRPr="00BD1A1D">
              <w:rPr>
                <w:bCs/>
                <w:sz w:val="16"/>
                <w:szCs w:val="16"/>
              </w:rPr>
              <w:t xml:space="preserve"> стр</w:t>
            </w:r>
            <w:r w:rsidR="00C55D76">
              <w:rPr>
                <w:bCs/>
                <w:smallCaps/>
                <w:sz w:val="16"/>
                <w:szCs w:val="16"/>
              </w:rPr>
              <w:t>.19</w:t>
            </w:r>
            <w:r w:rsidRPr="00BD1A1D">
              <w:rPr>
                <w:bCs/>
                <w:smallCaps/>
                <w:sz w:val="16"/>
                <w:szCs w:val="16"/>
              </w:rPr>
              <w:t>0</w:t>
            </w:r>
            <w:r w:rsidRPr="00BD1A1D">
              <w:rPr>
                <w:b/>
                <w:smallCaps/>
                <w:sz w:val="16"/>
                <w:szCs w:val="16"/>
              </w:rPr>
              <w:t>-</w:t>
            </w:r>
            <w:r w:rsidRPr="00BD1A1D">
              <w:rPr>
                <w:bCs/>
                <w:sz w:val="16"/>
                <w:szCs w:val="16"/>
              </w:rPr>
              <w:t xml:space="preserve"> стр</w:t>
            </w:r>
            <w:r w:rsidRPr="00BD1A1D">
              <w:rPr>
                <w:bCs/>
                <w:smallCaps/>
                <w:sz w:val="16"/>
                <w:szCs w:val="16"/>
              </w:rPr>
              <w:t>.290)</w:t>
            </w:r>
            <w:r w:rsidRPr="00075A6B">
              <w:rPr>
                <w:sz w:val="16"/>
                <w:szCs w:val="16"/>
              </w:rPr>
              <w:t>-стр.190-стр.290)</w:t>
            </w:r>
            <w:proofErr w:type="gramEnd"/>
          </w:p>
        </w:tc>
        <w:tc>
          <w:tcPr>
            <w:tcW w:w="709" w:type="dxa"/>
          </w:tcPr>
          <w:p w:rsidR="00940384" w:rsidRDefault="00940384" w:rsidP="0001231C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275" w:type="dxa"/>
          </w:tcPr>
          <w:p w:rsidR="00940384" w:rsidRDefault="00940384" w:rsidP="0001231C">
            <w:pPr>
              <w:pStyle w:val="af"/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940384" w:rsidRDefault="00940384" w:rsidP="0001231C">
            <w:pPr>
              <w:pStyle w:val="af"/>
              <w:rPr>
                <w:b/>
                <w:bCs/>
              </w:rPr>
            </w:pPr>
          </w:p>
        </w:tc>
      </w:tr>
    </w:tbl>
    <w:p w:rsidR="00940384" w:rsidRDefault="00940384" w:rsidP="00940384">
      <w:pPr>
        <w:pStyle w:val="21"/>
        <w:rPr>
          <w:b/>
          <w:bCs/>
          <w:sz w:val="20"/>
          <w:szCs w:val="20"/>
        </w:rPr>
      </w:pPr>
    </w:p>
    <w:p w:rsidR="00940384" w:rsidRPr="00D236D7" w:rsidRDefault="00940384" w:rsidP="00794E54">
      <w:pPr>
        <w:pStyle w:val="21"/>
        <w:spacing w:before="120"/>
        <w:ind w:firstLine="720"/>
        <w:jc w:val="both"/>
        <w:rPr>
          <w:sz w:val="28"/>
          <w:szCs w:val="28"/>
        </w:rPr>
      </w:pPr>
      <w:r w:rsidRPr="00D236D7">
        <w:rPr>
          <w:sz w:val="28"/>
          <w:szCs w:val="28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940384" w:rsidRPr="001C3CF6" w:rsidRDefault="00940384" w:rsidP="00940384">
      <w:pPr>
        <w:pStyle w:val="21"/>
        <w:spacing w:before="120"/>
        <w:ind w:firstLine="720"/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503"/>
        <w:gridCol w:w="283"/>
        <w:gridCol w:w="2410"/>
        <w:gridCol w:w="283"/>
        <w:gridCol w:w="1985"/>
      </w:tblGrid>
      <w:tr w:rsidR="00940384" w:rsidTr="0001231C">
        <w:trPr>
          <w:cantSplit/>
          <w:trHeight w:val="97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40384" w:rsidRPr="00FE7D38" w:rsidRDefault="00940384" w:rsidP="0001231C">
            <w:pPr>
              <w:rPr>
                <w:bCs/>
                <w:sz w:val="28"/>
                <w:szCs w:val="28"/>
              </w:rPr>
            </w:pPr>
            <w:r w:rsidRPr="00FE7D38">
              <w:rPr>
                <w:bCs/>
                <w:sz w:val="28"/>
                <w:szCs w:val="28"/>
              </w:rPr>
              <w:t>Кандидат/</w:t>
            </w:r>
          </w:p>
          <w:p w:rsidR="00940384" w:rsidRPr="009130B7" w:rsidRDefault="00940384" w:rsidP="0001231C">
            <w:pPr>
              <w:rPr>
                <w:b/>
                <w:sz w:val="20"/>
                <w:szCs w:val="20"/>
              </w:rPr>
            </w:pPr>
            <w:r w:rsidRPr="00FE7D38">
              <w:rPr>
                <w:sz w:val="28"/>
                <w:szCs w:val="28"/>
              </w:rPr>
              <w:t>Уполномоченный представитель</w:t>
            </w:r>
            <w:r w:rsidRPr="00FE7D38">
              <w:rPr>
                <w:sz w:val="28"/>
                <w:szCs w:val="28"/>
              </w:rPr>
              <w:br/>
              <w:t>по финансовым вопросам избирательного объединения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384" w:rsidRDefault="00940384" w:rsidP="0001231C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384" w:rsidRDefault="00940384" w:rsidP="00012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384" w:rsidRDefault="00940384" w:rsidP="0001231C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384" w:rsidRDefault="00940384" w:rsidP="0001231C">
            <w:pPr>
              <w:jc w:val="center"/>
              <w:rPr>
                <w:sz w:val="20"/>
                <w:szCs w:val="20"/>
              </w:rPr>
            </w:pPr>
          </w:p>
        </w:tc>
      </w:tr>
      <w:tr w:rsidR="00940384" w:rsidTr="0001231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40384" w:rsidRPr="0016694C" w:rsidRDefault="00940384" w:rsidP="0001231C">
            <w:pPr>
              <w:jc w:val="right"/>
              <w:rPr>
                <w:sz w:val="20"/>
                <w:szCs w:val="20"/>
              </w:rPr>
            </w:pPr>
            <w:r w:rsidRPr="0016694C">
              <w:rPr>
                <w:sz w:val="20"/>
                <w:szCs w:val="20"/>
              </w:rPr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0384" w:rsidRDefault="00940384" w:rsidP="0001231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40384" w:rsidRDefault="00940384" w:rsidP="000123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0384" w:rsidRDefault="00940384" w:rsidP="0001231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40384" w:rsidRDefault="00940384" w:rsidP="000123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  <w:tr w:rsidR="00940384" w:rsidTr="0001231C">
        <w:trPr>
          <w:trHeight w:val="17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40384" w:rsidRDefault="00940384" w:rsidP="0001231C">
            <w:pPr>
              <w:pStyle w:val="ConsNormal"/>
              <w:ind w:firstLine="0"/>
              <w:jc w:val="center"/>
              <w:rPr>
                <w:sz w:val="20"/>
              </w:rPr>
            </w:pPr>
          </w:p>
          <w:p w:rsidR="00940384" w:rsidRDefault="00940384" w:rsidP="0001231C">
            <w:pPr>
              <w:pStyle w:val="ConsNormal"/>
              <w:ind w:firstLine="0"/>
              <w:jc w:val="center"/>
              <w:rPr>
                <w:sz w:val="20"/>
              </w:rPr>
            </w:pPr>
          </w:p>
          <w:p w:rsidR="00940384" w:rsidRDefault="00940384" w:rsidP="0001231C">
            <w:pPr>
              <w:pStyle w:val="ConsNormal"/>
              <w:ind w:firstLine="0"/>
              <w:jc w:val="center"/>
              <w:rPr>
                <w:sz w:val="20"/>
              </w:rPr>
            </w:pPr>
          </w:p>
          <w:p w:rsidR="001C1F8A" w:rsidRDefault="00940384" w:rsidP="0001231C">
            <w:pPr>
              <w:pStyle w:val="ConsNormal"/>
              <w:ind w:firstLine="0"/>
              <w:jc w:val="center"/>
            </w:pPr>
            <w:r w:rsidRPr="00D236D7">
              <w:t>Председатель</w:t>
            </w:r>
          </w:p>
          <w:p w:rsidR="00940384" w:rsidRPr="00D236D7" w:rsidRDefault="00940384" w:rsidP="0001231C">
            <w:pPr>
              <w:pStyle w:val="ConsNormal"/>
              <w:ind w:firstLine="0"/>
              <w:jc w:val="center"/>
            </w:pPr>
            <w:r w:rsidRPr="00D236D7">
              <w:t>______________________________избирательной комиссии</w:t>
            </w:r>
          </w:p>
          <w:p w:rsidR="00940384" w:rsidRDefault="00940384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____________________________________________________________________________________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0384" w:rsidRDefault="00940384" w:rsidP="0001231C">
            <w:pPr>
              <w:pStyle w:val="ConsNormal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384" w:rsidRDefault="00940384" w:rsidP="0001231C">
            <w:pPr>
              <w:pStyle w:val="ConsNormal"/>
              <w:rPr>
                <w:sz w:val="20"/>
              </w:rPr>
            </w:pPr>
          </w:p>
          <w:p w:rsidR="00940384" w:rsidRDefault="00940384" w:rsidP="0001231C">
            <w:pPr>
              <w:pStyle w:val="ConsNormal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0384" w:rsidRDefault="00940384" w:rsidP="0001231C">
            <w:pPr>
              <w:pStyle w:val="ConsNormal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384" w:rsidRDefault="00940384" w:rsidP="0001231C">
            <w:pPr>
              <w:pStyle w:val="ConsNormal"/>
              <w:rPr>
                <w:sz w:val="20"/>
              </w:rPr>
            </w:pPr>
          </w:p>
          <w:p w:rsidR="00940384" w:rsidRDefault="00940384" w:rsidP="0001231C">
            <w:pPr>
              <w:pStyle w:val="ConsNormal"/>
              <w:rPr>
                <w:sz w:val="20"/>
              </w:rPr>
            </w:pPr>
          </w:p>
        </w:tc>
      </w:tr>
      <w:tr w:rsidR="00940384" w:rsidTr="0001231C">
        <w:trPr>
          <w:trHeight w:val="17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40384" w:rsidRPr="0016694C" w:rsidRDefault="00940384" w:rsidP="0001231C">
            <w:pPr>
              <w:jc w:val="right"/>
              <w:rPr>
                <w:sz w:val="20"/>
                <w:szCs w:val="20"/>
              </w:rPr>
            </w:pPr>
            <w:r w:rsidRPr="0016694C">
              <w:rPr>
                <w:sz w:val="20"/>
                <w:szCs w:val="20"/>
              </w:rPr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0384" w:rsidRDefault="00940384" w:rsidP="0001231C">
            <w:pPr>
              <w:pStyle w:val="ConsNormal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384" w:rsidRDefault="00940384" w:rsidP="0001231C">
            <w:pPr>
              <w:pStyle w:val="ConsNormal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0384" w:rsidRDefault="00940384" w:rsidP="0001231C">
            <w:pPr>
              <w:pStyle w:val="ConsNormal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384" w:rsidRDefault="00940384" w:rsidP="0001231C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 w:rsidR="00E42FEE" w:rsidRDefault="00E42FEE"/>
    <w:p w:rsidR="004133CB" w:rsidRDefault="004133CB">
      <w:pPr>
        <w:spacing w:after="200" w:line="276" w:lineRule="auto"/>
      </w:pPr>
      <w:r>
        <w:br w:type="page"/>
      </w:r>
    </w:p>
    <w:tbl>
      <w:tblPr>
        <w:tblStyle w:val="ab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4133CB" w:rsidTr="0061154A">
        <w:trPr>
          <w:trHeight w:val="1340"/>
        </w:trPr>
        <w:tc>
          <w:tcPr>
            <w:tcW w:w="4642" w:type="dxa"/>
          </w:tcPr>
          <w:p w:rsidR="004133CB" w:rsidRPr="008D59CB" w:rsidRDefault="004133CB" w:rsidP="0001231C">
            <w:pPr>
              <w:jc w:val="center"/>
              <w:rPr>
                <w:sz w:val="22"/>
                <w:szCs w:val="22"/>
              </w:rPr>
            </w:pPr>
            <w:r w:rsidRPr="008D59CB">
              <w:rPr>
                <w:sz w:val="22"/>
                <w:szCs w:val="22"/>
              </w:rPr>
              <w:lastRenderedPageBreak/>
              <w:t>Приложение №</w:t>
            </w:r>
            <w:r w:rsidR="00BA2CAE" w:rsidRPr="008D59CB">
              <w:rPr>
                <w:sz w:val="22"/>
                <w:szCs w:val="22"/>
              </w:rPr>
              <w:t xml:space="preserve"> 5</w:t>
            </w:r>
          </w:p>
          <w:p w:rsidR="004133CB" w:rsidRPr="008D59CB" w:rsidRDefault="008D59CB" w:rsidP="008D59CB">
            <w:pPr>
              <w:spacing w:after="480"/>
              <w:jc w:val="both"/>
              <w:rPr>
                <w:b/>
                <w:bCs/>
                <w:sz w:val="22"/>
                <w:szCs w:val="22"/>
              </w:rPr>
            </w:pPr>
            <w:r w:rsidRPr="008D59CB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И</w:t>
            </w:r>
            <w:r w:rsidRPr="008D59CB">
              <w:rPr>
                <w:sz w:val="22"/>
                <w:szCs w:val="22"/>
              </w:rPr>
              <w:t>нструкции о порядке и форме учета и отчетности о поступлении и расходовании средств избирательных фондов кандидатов, избирательных объединений, выдвинувших списки кандидатов, при проведении выборов депутатов казанской городской думы третьего созыва</w:t>
            </w:r>
          </w:p>
        </w:tc>
      </w:tr>
    </w:tbl>
    <w:p w:rsidR="004133CB" w:rsidRPr="0042338A" w:rsidRDefault="004133CB" w:rsidP="00BA2CAE">
      <w:pPr>
        <w:pStyle w:val="aa"/>
        <w:jc w:val="center"/>
        <w:rPr>
          <w:sz w:val="28"/>
          <w:szCs w:val="28"/>
        </w:rPr>
      </w:pPr>
      <w:r w:rsidRPr="0042338A">
        <w:rPr>
          <w:b/>
          <w:sz w:val="28"/>
          <w:szCs w:val="28"/>
        </w:rPr>
        <w:t>Опись</w:t>
      </w:r>
      <w:r w:rsidRPr="0042338A">
        <w:rPr>
          <w:b/>
          <w:sz w:val="28"/>
          <w:szCs w:val="28"/>
        </w:rPr>
        <w:br/>
      </w:r>
      <w:r w:rsidRPr="0042338A">
        <w:rPr>
          <w:sz w:val="28"/>
          <w:szCs w:val="28"/>
        </w:rPr>
        <w:t>документов и материалов, прилагаемых к итоговому финансовому отчету кандидата, избирательного объединения</w:t>
      </w:r>
      <w:r w:rsidR="00991521">
        <w:rPr>
          <w:sz w:val="28"/>
          <w:szCs w:val="28"/>
        </w:rPr>
        <w:t>, выдвинувшего список кандидатов,</w:t>
      </w:r>
      <w:r w:rsidRPr="0042338A">
        <w:rPr>
          <w:sz w:val="28"/>
          <w:szCs w:val="28"/>
        </w:rPr>
        <w:br/>
        <w:t xml:space="preserve">при проведении выборов депутатов </w:t>
      </w:r>
      <w:r w:rsidR="00BA2CAE">
        <w:rPr>
          <w:sz w:val="28"/>
          <w:szCs w:val="28"/>
        </w:rPr>
        <w:t xml:space="preserve">Казанской городской Думы </w:t>
      </w:r>
      <w:r w:rsidR="00FD4F5B">
        <w:rPr>
          <w:sz w:val="28"/>
          <w:szCs w:val="28"/>
        </w:rPr>
        <w:t xml:space="preserve">                          </w:t>
      </w:r>
      <w:r w:rsidR="00BA2CAE">
        <w:rPr>
          <w:sz w:val="28"/>
          <w:szCs w:val="28"/>
        </w:rPr>
        <w:t>третьего</w:t>
      </w:r>
      <w:r w:rsidR="00FD4F5B">
        <w:rPr>
          <w:sz w:val="28"/>
          <w:szCs w:val="28"/>
        </w:rPr>
        <w:t xml:space="preserve"> </w:t>
      </w:r>
      <w:r w:rsidRPr="0042338A">
        <w:rPr>
          <w:sz w:val="28"/>
          <w:szCs w:val="28"/>
        </w:rPr>
        <w:t>созыва</w:t>
      </w:r>
    </w:p>
    <w:p w:rsidR="004133CB" w:rsidRPr="0042338A" w:rsidRDefault="004133CB" w:rsidP="004133CB">
      <w:pPr>
        <w:pStyle w:val="aa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60"/>
        <w:gridCol w:w="1417"/>
        <w:gridCol w:w="1701"/>
        <w:gridCol w:w="1843"/>
        <w:gridCol w:w="1276"/>
      </w:tblGrid>
      <w:tr w:rsidR="004133CB" w:rsidTr="0001231C">
        <w:trPr>
          <w:cantSplit/>
        </w:trPr>
        <w:tc>
          <w:tcPr>
            <w:tcW w:w="454" w:type="dxa"/>
            <w:vAlign w:val="center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br/>
              <w:t>документа</w:t>
            </w:r>
          </w:p>
        </w:tc>
        <w:tc>
          <w:tcPr>
            <w:tcW w:w="1701" w:type="dxa"/>
            <w:vAlign w:val="center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листов документа</w:t>
            </w:r>
          </w:p>
        </w:tc>
        <w:tc>
          <w:tcPr>
            <w:tcW w:w="1843" w:type="dxa"/>
            <w:vAlign w:val="center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документа (папка, том, страница)</w:t>
            </w:r>
          </w:p>
        </w:tc>
        <w:tc>
          <w:tcPr>
            <w:tcW w:w="1276" w:type="dxa"/>
            <w:vAlign w:val="center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4133CB" w:rsidTr="0001231C">
        <w:trPr>
          <w:cantSplit/>
        </w:trPr>
        <w:tc>
          <w:tcPr>
            <w:tcW w:w="454" w:type="dxa"/>
            <w:vAlign w:val="center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133CB" w:rsidTr="0001231C">
        <w:trPr>
          <w:cantSplit/>
        </w:trPr>
        <w:tc>
          <w:tcPr>
            <w:tcW w:w="454" w:type="dxa"/>
            <w:vAlign w:val="bottom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bottom"/>
          </w:tcPr>
          <w:p w:rsidR="004133CB" w:rsidRDefault="004133CB" w:rsidP="0001231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:rsidR="004133CB" w:rsidRDefault="004133CB" w:rsidP="0001231C">
            <w:pPr>
              <w:rPr>
                <w:sz w:val="22"/>
                <w:szCs w:val="22"/>
              </w:rPr>
            </w:pPr>
          </w:p>
        </w:tc>
      </w:tr>
    </w:tbl>
    <w:p w:rsidR="004133CB" w:rsidRDefault="004133CB" w:rsidP="004133CB">
      <w:pPr>
        <w:spacing w:after="960"/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709"/>
        <w:gridCol w:w="2126"/>
        <w:gridCol w:w="992"/>
        <w:gridCol w:w="1560"/>
      </w:tblGrid>
      <w:tr w:rsidR="004133CB" w:rsidTr="0001231C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3CB" w:rsidRPr="0042338A" w:rsidRDefault="004133CB" w:rsidP="0001231C">
            <w:pPr>
              <w:rPr>
                <w:sz w:val="28"/>
                <w:szCs w:val="28"/>
              </w:rPr>
            </w:pPr>
            <w:r w:rsidRPr="0042338A">
              <w:rPr>
                <w:sz w:val="28"/>
                <w:szCs w:val="28"/>
              </w:rPr>
              <w:t>Кандидат/</w:t>
            </w:r>
          </w:p>
          <w:p w:rsidR="004133CB" w:rsidRDefault="004133CB" w:rsidP="0001231C">
            <w:pPr>
              <w:rPr>
                <w:sz w:val="22"/>
                <w:szCs w:val="22"/>
              </w:rPr>
            </w:pPr>
            <w:r w:rsidRPr="0042338A">
              <w:rPr>
                <w:sz w:val="28"/>
                <w:szCs w:val="28"/>
              </w:rPr>
              <w:t>Уполномоченный представитель избирательного объединения по финансовым вопросам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</w:p>
        </w:tc>
      </w:tr>
      <w:tr w:rsidR="004133CB" w:rsidTr="0001231C">
        <w:trPr>
          <w:cantSplit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4133CB" w:rsidRDefault="004133CB" w:rsidP="0001231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133CB" w:rsidRDefault="004133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33CB" w:rsidRDefault="004133CB" w:rsidP="00012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дата, фамилия, инициалы)</w:t>
            </w:r>
          </w:p>
        </w:tc>
      </w:tr>
    </w:tbl>
    <w:p w:rsidR="004133CB" w:rsidRDefault="004133CB" w:rsidP="004133CB">
      <w:pPr>
        <w:pStyle w:val="21"/>
        <w:jc w:val="both"/>
        <w:rPr>
          <w:sz w:val="22"/>
          <w:szCs w:val="22"/>
        </w:rPr>
      </w:pPr>
    </w:p>
    <w:p w:rsidR="004133CB" w:rsidRDefault="004133CB" w:rsidP="004133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</w:p>
    <w:p w:rsidR="004133CB" w:rsidRDefault="004133CB" w:rsidP="004133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</w:p>
    <w:p w:rsidR="004133CB" w:rsidRDefault="004133CB" w:rsidP="004133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Перечень </w:t>
      </w:r>
    </w:p>
    <w:p w:rsidR="004133CB" w:rsidRDefault="004133CB" w:rsidP="004133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первичных финансовых документов, прилагаемых к итоговому финансовому отчету</w:t>
      </w:r>
      <w:r>
        <w:rPr>
          <w:rFonts w:ascii="Times New Roman" w:hAnsi="Times New Roman" w:cs="Times New Roman"/>
        </w:rPr>
        <w:t xml:space="preserve"> </w:t>
      </w:r>
    </w:p>
    <w:p w:rsidR="004133CB" w:rsidRDefault="004133CB" w:rsidP="004133C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Выписки филиала </w:t>
      </w:r>
      <w:r w:rsidR="00D47D21" w:rsidRPr="00D47D21">
        <w:rPr>
          <w:rFonts w:ascii="Times New Roman" w:hAnsi="Times New Roman" w:cs="Times New Roman"/>
          <w:sz w:val="16"/>
          <w:szCs w:val="16"/>
        </w:rPr>
        <w:t>ОАО «Сбербанк России»</w:t>
      </w:r>
      <w:r w:rsidR="00D47D21" w:rsidRPr="00801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со специального избирательного счета соответствующего избирательного фонда; </w:t>
      </w:r>
    </w:p>
    <w:p w:rsidR="004133CB" w:rsidRDefault="004133CB" w:rsidP="004133C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платежные поручения о перечислении добровольных пожертвований граждан, юридических лиц; </w:t>
      </w:r>
    </w:p>
    <w:p w:rsidR="004133CB" w:rsidRDefault="004133CB" w:rsidP="004133C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платежные документы о перечислении средств, выделенных кандидату выдвинувшим его избирательным объединением;</w:t>
      </w:r>
    </w:p>
    <w:p w:rsidR="004133CB" w:rsidRDefault="004133CB" w:rsidP="004133C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платежные документы на внесение собственных средств кандидата, избирательного объединения; </w:t>
      </w:r>
    </w:p>
    <w:p w:rsidR="004133CB" w:rsidRDefault="004133CB" w:rsidP="004133C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платежные документы о возвратах неиспользованных средств соответствующего избирательного фонда;</w:t>
      </w:r>
    </w:p>
    <w:p w:rsidR="004133CB" w:rsidRDefault="004133CB" w:rsidP="004133C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договоры на поставку товаров, выполнение работ, оказание услуг; </w:t>
      </w:r>
    </w:p>
    <w:p w:rsidR="004133CB" w:rsidRDefault="004133CB" w:rsidP="004133C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счета (счета-фактуры); </w:t>
      </w:r>
    </w:p>
    <w:p w:rsidR="004133CB" w:rsidRDefault="004133CB" w:rsidP="004133C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накладные на получение товаров; </w:t>
      </w:r>
    </w:p>
    <w:p w:rsidR="004133CB" w:rsidRDefault="004133CB" w:rsidP="004133C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акты о выполнении работ, оказании услуг;</w:t>
      </w:r>
    </w:p>
    <w:p w:rsidR="004133CB" w:rsidRDefault="004133CB" w:rsidP="004133CB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расходные и приходные кассовые ордера;</w:t>
      </w:r>
    </w:p>
    <w:p w:rsidR="004133CB" w:rsidRDefault="004133CB" w:rsidP="004133CB">
      <w:pPr>
        <w:overflowPunct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чеки контрольно-кассовых машин.    </w:t>
      </w:r>
    </w:p>
    <w:p w:rsidR="00607145" w:rsidRDefault="00607145">
      <w:pPr>
        <w:spacing w:after="200" w:line="276" w:lineRule="auto"/>
        <w:rPr>
          <w:sz w:val="28"/>
          <w:szCs w:val="28"/>
        </w:rPr>
      </w:pPr>
    </w:p>
    <w:p w:rsidR="004133CB" w:rsidRDefault="004133CB">
      <w:pPr>
        <w:spacing w:after="200" w:line="276" w:lineRule="auto"/>
        <w:rPr>
          <w:sz w:val="28"/>
          <w:szCs w:val="28"/>
        </w:rPr>
      </w:pPr>
    </w:p>
    <w:p w:rsidR="00BA7DF1" w:rsidRDefault="00BA7DF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1C05" w:rsidRDefault="00A61C05">
      <w:pPr>
        <w:spacing w:after="200" w:line="276" w:lineRule="auto"/>
        <w:rPr>
          <w:sz w:val="28"/>
          <w:szCs w:val="28"/>
        </w:rPr>
        <w:sectPr w:rsidR="00A61C05" w:rsidSect="00DC0B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A61C05" w:rsidTr="000B3022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A61C05" w:rsidRPr="008D59CB" w:rsidRDefault="008D59CB" w:rsidP="00012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8D59CB">
              <w:rPr>
                <w:sz w:val="22"/>
                <w:szCs w:val="22"/>
              </w:rPr>
              <w:t>риложение № 6</w:t>
            </w:r>
          </w:p>
          <w:p w:rsidR="00A61C05" w:rsidRPr="008D59CB" w:rsidRDefault="008D59CB" w:rsidP="008D59C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8D59CB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И</w:t>
            </w:r>
            <w:r w:rsidRPr="008D59CB">
              <w:rPr>
                <w:sz w:val="22"/>
                <w:szCs w:val="22"/>
              </w:rPr>
              <w:t>нструкции о порядке и форме учета и отчетности о поступлении и расходовании средств избирательных фондов кандидатов, избирательных объединений, выдвинувших списки кандидатов, при проведении выборов депутатов казанской городской думы третьего созыва</w:t>
            </w:r>
          </w:p>
        </w:tc>
      </w:tr>
    </w:tbl>
    <w:p w:rsidR="00A61C05" w:rsidRDefault="00A61C05" w:rsidP="00A61C05">
      <w:pPr>
        <w:autoSpaceDE w:val="0"/>
        <w:autoSpaceDN w:val="0"/>
        <w:adjustRightInd w:val="0"/>
        <w:jc w:val="center"/>
        <w:rPr>
          <w:b/>
          <w:bCs/>
        </w:rPr>
      </w:pPr>
    </w:p>
    <w:p w:rsidR="00A61C05" w:rsidRPr="00C6531A" w:rsidRDefault="00A61C05" w:rsidP="00A61C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6531A">
        <w:rPr>
          <w:b/>
          <w:bCs/>
          <w:sz w:val="28"/>
          <w:szCs w:val="28"/>
        </w:rPr>
        <w:t>СВЕДЕНИЯ</w:t>
      </w:r>
    </w:p>
    <w:p w:rsidR="00A61C05" w:rsidRPr="00C6531A" w:rsidRDefault="00A61C05" w:rsidP="00A61C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6531A">
        <w:rPr>
          <w:b/>
          <w:bCs/>
          <w:sz w:val="28"/>
          <w:szCs w:val="28"/>
        </w:rPr>
        <w:t>О ПОСТУПЛЕНИИ И РАСХОДОВАНИИ СРЕДСТВ ИЗБИРАТЕЛЬНЫХ ФОНДОВ КАНДИДАТОВ,</w:t>
      </w:r>
    </w:p>
    <w:p w:rsidR="00A61C05" w:rsidRPr="00C6531A" w:rsidRDefault="00A61C05" w:rsidP="00A61C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6531A">
        <w:rPr>
          <w:b/>
          <w:bCs/>
          <w:sz w:val="28"/>
          <w:szCs w:val="28"/>
        </w:rPr>
        <w:t>подлежащих обязательному опубликованию</w:t>
      </w:r>
    </w:p>
    <w:p w:rsidR="00A61C05" w:rsidRPr="00C6531A" w:rsidRDefault="00A61C05" w:rsidP="00A61C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6531A">
        <w:rPr>
          <w:b/>
          <w:bCs/>
          <w:sz w:val="28"/>
          <w:szCs w:val="28"/>
        </w:rPr>
        <w:t xml:space="preserve">(на основании данных, представленных филиалами </w:t>
      </w:r>
      <w:r w:rsidR="00D47D21" w:rsidRPr="00D47D21">
        <w:rPr>
          <w:b/>
          <w:sz w:val="28"/>
          <w:szCs w:val="28"/>
        </w:rPr>
        <w:t>ОАО «Сбербанк России»</w:t>
      </w:r>
      <w:r w:rsidRPr="00D47D21">
        <w:rPr>
          <w:b/>
          <w:bCs/>
          <w:sz w:val="28"/>
          <w:szCs w:val="28"/>
        </w:rPr>
        <w:t>)</w:t>
      </w:r>
    </w:p>
    <w:p w:rsidR="00A61C05" w:rsidRDefault="00A61C05" w:rsidP="00A61C05">
      <w:pPr>
        <w:autoSpaceDE w:val="0"/>
        <w:autoSpaceDN w:val="0"/>
        <w:adjustRightInd w:val="0"/>
        <w:jc w:val="center"/>
      </w:pPr>
    </w:p>
    <w:p w:rsidR="00A61C05" w:rsidRPr="00C6531A" w:rsidRDefault="00A61C05" w:rsidP="00A61C05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u w:val="single"/>
        </w:rPr>
      </w:pPr>
      <w:r w:rsidRPr="00C6531A">
        <w:rPr>
          <w:sz w:val="28"/>
          <w:szCs w:val="28"/>
        </w:rPr>
        <w:t>по состоянию на «___»_______ 20__г.</w:t>
      </w:r>
    </w:p>
    <w:p w:rsidR="00A61C05" w:rsidRDefault="00A61C05" w:rsidP="00A61C0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703"/>
        <w:gridCol w:w="720"/>
        <w:gridCol w:w="900"/>
        <w:gridCol w:w="1620"/>
        <w:gridCol w:w="1080"/>
        <w:gridCol w:w="1080"/>
        <w:gridCol w:w="720"/>
        <w:gridCol w:w="1260"/>
        <w:gridCol w:w="1080"/>
        <w:gridCol w:w="1260"/>
        <w:gridCol w:w="900"/>
        <w:gridCol w:w="1260"/>
      </w:tblGrid>
      <w:tr w:rsidR="00A61C05" w:rsidTr="0001231C">
        <w:trPr>
          <w:cantSplit/>
          <w:trHeight w:val="277"/>
        </w:trPr>
        <w:tc>
          <w:tcPr>
            <w:tcW w:w="5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7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кандидата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Поступило средств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Израсходовано   средств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Возвращено средств</w:t>
            </w:r>
          </w:p>
        </w:tc>
      </w:tr>
      <w:tr w:rsidR="00A61C05" w:rsidTr="0001231C">
        <w:trPr>
          <w:cantSplit/>
          <w:trHeight w:val="240"/>
        </w:trPr>
        <w:tc>
          <w:tcPr>
            <w:tcW w:w="5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тыс. руб.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тыс. руб.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 них финансовые операции по расходованию средств на сумму, превышающую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150 тыс. руб.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жертвователя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возврата</w:t>
            </w:r>
          </w:p>
        </w:tc>
      </w:tr>
      <w:tr w:rsidR="00A61C05" w:rsidTr="0001231C">
        <w:trPr>
          <w:cantSplit/>
          <w:trHeight w:val="532"/>
        </w:trPr>
        <w:tc>
          <w:tcPr>
            <w:tcW w:w="5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юридических лиц, внесших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пожертвования в сумме,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превышающей 90 тыс. руб.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граждан, внесших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пожертвования в сумме,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превышающей 12 тыс. руб.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C05" w:rsidTr="0001231C">
        <w:trPr>
          <w:cantSplit/>
          <w:trHeight w:val="332"/>
        </w:trPr>
        <w:tc>
          <w:tcPr>
            <w:tcW w:w="5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юридического лица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граждан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 снятия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со спец. счета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C05" w:rsidTr="0001231C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61C05" w:rsidTr="0001231C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C05" w:rsidTr="0001231C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C05" w:rsidTr="0001231C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C05" w:rsidRDefault="00A61C05" w:rsidP="00A61C05">
      <w:pPr>
        <w:pStyle w:val="ConsNormal"/>
        <w:widowControl/>
        <w:ind w:firstLine="0"/>
      </w:pPr>
    </w:p>
    <w:p w:rsidR="00A61C05" w:rsidRDefault="00A61C05" w:rsidP="00A61C05">
      <w:pPr>
        <w:pStyle w:val="af0"/>
        <w:tabs>
          <w:tab w:val="clear" w:pos="4677"/>
          <w:tab w:val="clear" w:pos="9355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2977"/>
        <w:gridCol w:w="283"/>
        <w:gridCol w:w="2798"/>
      </w:tblGrid>
      <w:tr w:rsidR="00A61C05" w:rsidTr="0001231C">
        <w:trPr>
          <w:trHeight w:val="443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A61C05" w:rsidRPr="00C6531A" w:rsidRDefault="00A61C05" w:rsidP="0001231C">
            <w:pPr>
              <w:pStyle w:val="ConsNormal"/>
              <w:ind w:firstLine="0"/>
              <w:jc w:val="center"/>
            </w:pPr>
            <w:r w:rsidRPr="00C6531A">
              <w:t>Председатель</w:t>
            </w:r>
          </w:p>
          <w:p w:rsidR="00A61C05" w:rsidRPr="00C6531A" w:rsidRDefault="00A61C05" w:rsidP="0001231C">
            <w:pPr>
              <w:pStyle w:val="ConsNormal"/>
              <w:ind w:firstLine="0"/>
              <w:jc w:val="center"/>
            </w:pPr>
            <w:r>
              <w:t>___________________________</w:t>
            </w:r>
          </w:p>
          <w:p w:rsidR="00A61C05" w:rsidRPr="00C6531A" w:rsidRDefault="00A61C05" w:rsidP="0001231C">
            <w:pPr>
              <w:pStyle w:val="ConsNormal"/>
              <w:ind w:firstLine="0"/>
              <w:jc w:val="center"/>
            </w:pPr>
            <w:r w:rsidRPr="00C6531A">
              <w:t xml:space="preserve">избирательной комиссии </w:t>
            </w:r>
          </w:p>
          <w:p w:rsidR="00A61C05" w:rsidRDefault="00A61C05" w:rsidP="0001231C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6531A">
              <w:t>________________________________</w:t>
            </w:r>
            <w:r>
              <w:t>______________________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61C05" w:rsidRDefault="00A61C05" w:rsidP="0001231C">
            <w:pPr>
              <w:pStyle w:val="ConsNormal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C05" w:rsidRDefault="00A61C05" w:rsidP="0001231C">
            <w:pPr>
              <w:pStyle w:val="ConsNormal"/>
              <w:rPr>
                <w:sz w:val="20"/>
              </w:rPr>
            </w:pPr>
          </w:p>
          <w:p w:rsidR="00A61C05" w:rsidRDefault="00A61C05" w:rsidP="0001231C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1C05" w:rsidRDefault="00A61C05" w:rsidP="0001231C">
            <w:pPr>
              <w:pStyle w:val="ConsNormal"/>
              <w:rPr>
                <w:sz w:val="20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C05" w:rsidRDefault="00A61C05" w:rsidP="0001231C">
            <w:pPr>
              <w:pStyle w:val="ConsNormal"/>
              <w:rPr>
                <w:sz w:val="20"/>
              </w:rPr>
            </w:pPr>
          </w:p>
          <w:p w:rsidR="00A61C05" w:rsidRDefault="00A61C05" w:rsidP="0001231C">
            <w:pPr>
              <w:pStyle w:val="ConsNormal"/>
              <w:rPr>
                <w:sz w:val="20"/>
              </w:rPr>
            </w:pPr>
          </w:p>
        </w:tc>
      </w:tr>
      <w:tr w:rsidR="00A61C05" w:rsidTr="0001231C">
        <w:trPr>
          <w:trHeight w:val="8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A61C05" w:rsidRPr="00B9132B" w:rsidRDefault="00A61C05" w:rsidP="0001231C">
            <w:pPr>
              <w:pStyle w:val="ConsNormal"/>
              <w:jc w:val="right"/>
              <w:rPr>
                <w:sz w:val="20"/>
              </w:rPr>
            </w:pPr>
            <w:r w:rsidRPr="00B9132B">
              <w:rPr>
                <w:sz w:val="20"/>
              </w:rPr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61C05" w:rsidRDefault="00A61C05" w:rsidP="0001231C">
            <w:pPr>
              <w:pStyle w:val="ConsNormal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1C05" w:rsidRDefault="00A61C05" w:rsidP="0001231C">
            <w:pPr>
              <w:pStyle w:val="ConsNormal"/>
              <w:rPr>
                <w:sz w:val="20"/>
              </w:rPr>
            </w:pPr>
            <w:r>
              <w:rPr>
                <w:sz w:val="20"/>
              </w:rPr>
              <w:t>(подпись, 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1C05" w:rsidRDefault="00A61C05" w:rsidP="0001231C">
            <w:pPr>
              <w:pStyle w:val="ConsNormal"/>
              <w:rPr>
                <w:sz w:val="2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1C05" w:rsidRDefault="00A61C05" w:rsidP="0001231C">
            <w:pPr>
              <w:pStyle w:val="ConsNormal"/>
              <w:rPr>
                <w:sz w:val="20"/>
              </w:rPr>
            </w:pPr>
            <w:r>
              <w:rPr>
                <w:sz w:val="20"/>
              </w:rPr>
              <w:t>(инициалы, фамилия)</w:t>
            </w:r>
          </w:p>
        </w:tc>
      </w:tr>
    </w:tbl>
    <w:tbl>
      <w:tblPr>
        <w:tblStyle w:val="ab"/>
        <w:tblpPr w:leftFromText="180" w:rightFromText="180" w:vertAnchor="text" w:horzAnchor="margin" w:tblpXSpec="right" w:tblpY="-359"/>
        <w:tblW w:w="0" w:type="auto"/>
        <w:tblLook w:val="04A0" w:firstRow="1" w:lastRow="0" w:firstColumn="1" w:lastColumn="0" w:noHBand="0" w:noVBand="1"/>
      </w:tblPr>
      <w:tblGrid>
        <w:gridCol w:w="4613"/>
      </w:tblGrid>
      <w:tr w:rsidR="004D1810" w:rsidTr="004D1810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4D1810" w:rsidRPr="008D59CB" w:rsidRDefault="004D1810" w:rsidP="004D1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8D59CB">
              <w:rPr>
                <w:sz w:val="22"/>
                <w:szCs w:val="22"/>
              </w:rPr>
              <w:t>риложение № 7</w:t>
            </w:r>
          </w:p>
          <w:p w:rsidR="004D1810" w:rsidRDefault="004D1810" w:rsidP="004D1810">
            <w:pPr>
              <w:jc w:val="both"/>
            </w:pPr>
            <w:r w:rsidRPr="008D59CB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И</w:t>
            </w:r>
            <w:r w:rsidRPr="008D59CB">
              <w:rPr>
                <w:sz w:val="22"/>
                <w:szCs w:val="22"/>
              </w:rPr>
              <w:t>нструкции о порядке и форме учета и отчетности о поступлении и расходовании средств избирательных фондов кандидатов, избирательных объединений, выдвинувших списки кандидатов, при проведении выборов депутатов казанской городской думы третьего созыва</w:t>
            </w:r>
          </w:p>
        </w:tc>
      </w:tr>
    </w:tbl>
    <w:p w:rsidR="00A61C05" w:rsidRDefault="00A61C05" w:rsidP="00A61C05"/>
    <w:p w:rsidR="00A61C05" w:rsidRDefault="00A61C05" w:rsidP="00A61C05">
      <w:pPr>
        <w:shd w:val="clear" w:color="auto" w:fill="FFFFFF"/>
        <w:jc w:val="center"/>
      </w:pPr>
    </w:p>
    <w:p w:rsidR="00A61C05" w:rsidRPr="000420D4" w:rsidRDefault="00A61C05" w:rsidP="00A61C0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D1810" w:rsidRDefault="004D1810" w:rsidP="00A61C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D1810" w:rsidRDefault="004D1810" w:rsidP="00A61C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D1810" w:rsidRDefault="004D1810" w:rsidP="00A61C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D1810" w:rsidRDefault="004D1810" w:rsidP="00A61C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61C05" w:rsidRPr="000420D4" w:rsidRDefault="00A61C05" w:rsidP="00A61C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20D4">
        <w:rPr>
          <w:b/>
          <w:bCs/>
          <w:sz w:val="28"/>
          <w:szCs w:val="28"/>
        </w:rPr>
        <w:t>СВЕДЕНИЯ</w:t>
      </w:r>
    </w:p>
    <w:p w:rsidR="00A61C05" w:rsidRDefault="00A61C05" w:rsidP="00A61C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20D4">
        <w:rPr>
          <w:b/>
          <w:bCs/>
          <w:sz w:val="28"/>
          <w:szCs w:val="28"/>
        </w:rPr>
        <w:t>О ПОСТУПЛЕНИИ И РАСХОДОВАНИИ СРЕДСТВ ИЗБИРАТЕЛЬНЫХ ФОНДОВ</w:t>
      </w:r>
    </w:p>
    <w:p w:rsidR="00A61C05" w:rsidRPr="000420D4" w:rsidRDefault="00A61C05" w:rsidP="00A61C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20D4">
        <w:rPr>
          <w:b/>
          <w:bCs/>
          <w:sz w:val="28"/>
          <w:szCs w:val="28"/>
        </w:rPr>
        <w:t xml:space="preserve"> ИЗБИРАТЕЛЬНЫХ ОБЪЕДИНЕНИЙ,</w:t>
      </w:r>
      <w:r w:rsidR="00E61AE6">
        <w:rPr>
          <w:b/>
          <w:bCs/>
          <w:sz w:val="28"/>
          <w:szCs w:val="28"/>
        </w:rPr>
        <w:t xml:space="preserve"> ВЫДВИНУВШ</w:t>
      </w:r>
      <w:r w:rsidR="00625BB0">
        <w:rPr>
          <w:b/>
          <w:bCs/>
          <w:sz w:val="28"/>
          <w:szCs w:val="28"/>
        </w:rPr>
        <w:t>ИХ</w:t>
      </w:r>
      <w:r w:rsidR="00E61AE6">
        <w:rPr>
          <w:b/>
          <w:bCs/>
          <w:sz w:val="28"/>
          <w:szCs w:val="28"/>
        </w:rPr>
        <w:t xml:space="preserve"> СПИСК</w:t>
      </w:r>
      <w:r w:rsidR="00917ED9">
        <w:rPr>
          <w:b/>
          <w:bCs/>
          <w:sz w:val="28"/>
          <w:szCs w:val="28"/>
        </w:rPr>
        <w:t>И</w:t>
      </w:r>
      <w:r w:rsidR="00E61AE6">
        <w:rPr>
          <w:b/>
          <w:bCs/>
          <w:sz w:val="28"/>
          <w:szCs w:val="28"/>
        </w:rPr>
        <w:t xml:space="preserve"> КАНДИДАТОВ,</w:t>
      </w:r>
    </w:p>
    <w:p w:rsidR="00A61C05" w:rsidRPr="000420D4" w:rsidRDefault="00A61C05" w:rsidP="00A61C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20D4">
        <w:rPr>
          <w:b/>
          <w:bCs/>
          <w:sz w:val="28"/>
          <w:szCs w:val="28"/>
        </w:rPr>
        <w:t>подлежащих обязательному опубликованию</w:t>
      </w:r>
    </w:p>
    <w:p w:rsidR="00A61C05" w:rsidRPr="000420D4" w:rsidRDefault="00A61C05" w:rsidP="00A61C0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20D4">
        <w:rPr>
          <w:b/>
          <w:bCs/>
          <w:sz w:val="28"/>
          <w:szCs w:val="28"/>
        </w:rPr>
        <w:t xml:space="preserve">(на основании данных, представленных </w:t>
      </w:r>
      <w:r w:rsidRPr="00D47D21">
        <w:rPr>
          <w:b/>
          <w:bCs/>
          <w:sz w:val="28"/>
          <w:szCs w:val="28"/>
        </w:rPr>
        <w:t xml:space="preserve">филиалами </w:t>
      </w:r>
      <w:r w:rsidR="00D47D21" w:rsidRPr="00D47D21">
        <w:rPr>
          <w:b/>
          <w:sz w:val="28"/>
          <w:szCs w:val="28"/>
        </w:rPr>
        <w:t>ОАО «Сбербанк России»</w:t>
      </w:r>
      <w:r w:rsidRPr="00D47D21">
        <w:rPr>
          <w:b/>
          <w:bCs/>
          <w:sz w:val="28"/>
          <w:szCs w:val="28"/>
        </w:rPr>
        <w:t>)</w:t>
      </w:r>
    </w:p>
    <w:p w:rsidR="00A61C05" w:rsidRPr="000420D4" w:rsidRDefault="00A61C05" w:rsidP="00A61C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C05" w:rsidRPr="000420D4" w:rsidRDefault="00A61C05" w:rsidP="00A61C05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u w:val="single"/>
        </w:rPr>
      </w:pPr>
      <w:r w:rsidRPr="000420D4">
        <w:rPr>
          <w:sz w:val="28"/>
          <w:szCs w:val="28"/>
        </w:rPr>
        <w:t>по состоянию на «___»_______ 20__г.</w:t>
      </w:r>
    </w:p>
    <w:p w:rsidR="00A61C05" w:rsidRDefault="00A61C05" w:rsidP="00A61C0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703"/>
        <w:gridCol w:w="720"/>
        <w:gridCol w:w="900"/>
        <w:gridCol w:w="1620"/>
        <w:gridCol w:w="1080"/>
        <w:gridCol w:w="1080"/>
        <w:gridCol w:w="720"/>
        <w:gridCol w:w="1260"/>
        <w:gridCol w:w="1080"/>
        <w:gridCol w:w="1260"/>
        <w:gridCol w:w="900"/>
        <w:gridCol w:w="1260"/>
      </w:tblGrid>
      <w:tr w:rsidR="00A61C05" w:rsidTr="0001231C">
        <w:trPr>
          <w:cantSplit/>
          <w:trHeight w:val="277"/>
        </w:trPr>
        <w:tc>
          <w:tcPr>
            <w:tcW w:w="5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7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избирательного объединения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Поступило средств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Израсходовано   средств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Возвращено средств</w:t>
            </w:r>
          </w:p>
        </w:tc>
      </w:tr>
      <w:tr w:rsidR="00A61C05" w:rsidTr="0001231C">
        <w:trPr>
          <w:cantSplit/>
          <w:trHeight w:val="240"/>
        </w:trPr>
        <w:tc>
          <w:tcPr>
            <w:tcW w:w="5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тыс. руб.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тыс. руб.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 них финансовые операции по расходованию средств на сумму, превышающую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1500 тыс. руб.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жертвователя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возврата</w:t>
            </w:r>
          </w:p>
        </w:tc>
      </w:tr>
      <w:tr w:rsidR="00A61C05" w:rsidTr="0001231C">
        <w:trPr>
          <w:cantSplit/>
          <w:trHeight w:val="532"/>
        </w:trPr>
        <w:tc>
          <w:tcPr>
            <w:tcW w:w="5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юридических лиц, внесших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пожертвования в сумме,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превышающей 900 тыс. руб.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граждан, внесших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пожертвования в сумме,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превышающей 120 тыс. руб.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C05" w:rsidTr="0001231C">
        <w:trPr>
          <w:cantSplit/>
          <w:trHeight w:val="332"/>
        </w:trPr>
        <w:tc>
          <w:tcPr>
            <w:tcW w:w="5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юридического лица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граждан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 снятия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со спец. счета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тыс. руб.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C05" w:rsidTr="0001231C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61C05" w:rsidTr="0001231C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C05" w:rsidTr="0001231C">
        <w:trPr>
          <w:trHeight w:val="24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C05" w:rsidTr="0001231C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C05" w:rsidRDefault="00A61C05" w:rsidP="000123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C05" w:rsidRDefault="00A61C05" w:rsidP="00A61C05">
      <w:pPr>
        <w:pStyle w:val="ConsNormal"/>
        <w:widowControl/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283"/>
        <w:gridCol w:w="3686"/>
        <w:gridCol w:w="425"/>
        <w:gridCol w:w="3544"/>
      </w:tblGrid>
      <w:tr w:rsidR="00A61C05" w:rsidTr="0001231C">
        <w:trPr>
          <w:trHeight w:val="44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61C05" w:rsidRPr="000420D4" w:rsidRDefault="00A61C05" w:rsidP="0001231C">
            <w:pPr>
              <w:pStyle w:val="ConsNormal"/>
              <w:ind w:firstLine="0"/>
              <w:jc w:val="center"/>
            </w:pPr>
            <w:r w:rsidRPr="000420D4">
              <w:t>Председатель</w:t>
            </w:r>
          </w:p>
          <w:p w:rsidR="00A61C05" w:rsidRPr="00BE59A8" w:rsidRDefault="00FD4F5B" w:rsidP="00FD4F5B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>
              <w:t>И</w:t>
            </w:r>
            <w:r w:rsidR="00A61C05" w:rsidRPr="000420D4">
              <w:t xml:space="preserve">збирательной комиссии </w:t>
            </w:r>
            <w:r>
              <w:t xml:space="preserve">муниципального образования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азани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1C05" w:rsidRDefault="00A61C05" w:rsidP="0001231C">
            <w:pPr>
              <w:pStyle w:val="ConsNormal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C05" w:rsidRDefault="00A61C05" w:rsidP="0001231C">
            <w:pPr>
              <w:pStyle w:val="ConsNormal"/>
              <w:rPr>
                <w:sz w:val="20"/>
              </w:rPr>
            </w:pPr>
          </w:p>
          <w:p w:rsidR="00A61C05" w:rsidRDefault="00A61C05" w:rsidP="0001231C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61C05" w:rsidRDefault="00A61C05" w:rsidP="0001231C">
            <w:pPr>
              <w:pStyle w:val="ConsNormal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C05" w:rsidRDefault="00A61C05" w:rsidP="0001231C">
            <w:pPr>
              <w:pStyle w:val="ConsNormal"/>
              <w:rPr>
                <w:sz w:val="20"/>
              </w:rPr>
            </w:pPr>
          </w:p>
          <w:p w:rsidR="00A61C05" w:rsidRDefault="00A61C05" w:rsidP="0001231C">
            <w:pPr>
              <w:pStyle w:val="ConsNormal"/>
              <w:rPr>
                <w:sz w:val="20"/>
              </w:rPr>
            </w:pPr>
          </w:p>
        </w:tc>
      </w:tr>
      <w:tr w:rsidR="00A61C05" w:rsidTr="0001231C">
        <w:trPr>
          <w:trHeight w:val="8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61C05" w:rsidRPr="00BE59A8" w:rsidRDefault="00A61C05" w:rsidP="0001231C">
            <w:pPr>
              <w:pStyle w:val="ConsNormal"/>
              <w:jc w:val="right"/>
              <w:rPr>
                <w:sz w:val="20"/>
              </w:rPr>
            </w:pPr>
            <w:r w:rsidRPr="00BE59A8">
              <w:rPr>
                <w:sz w:val="20"/>
              </w:rPr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1C05" w:rsidRDefault="00A61C05" w:rsidP="0001231C">
            <w:pPr>
              <w:pStyle w:val="ConsNormal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1C05" w:rsidRDefault="00A61C05" w:rsidP="0001231C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(подпись, дата)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61C05" w:rsidRDefault="00A61C05" w:rsidP="0001231C">
            <w:pPr>
              <w:pStyle w:val="ConsNormal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1C05" w:rsidRDefault="00A61C05" w:rsidP="0001231C">
            <w:pPr>
              <w:pStyle w:val="ConsNormal"/>
              <w:rPr>
                <w:sz w:val="20"/>
              </w:rPr>
            </w:pPr>
            <w:r>
              <w:rPr>
                <w:sz w:val="20"/>
              </w:rPr>
              <w:t>(инициалы, фамилия)</w:t>
            </w:r>
          </w:p>
        </w:tc>
      </w:tr>
    </w:tbl>
    <w:p w:rsidR="00BA7DF1" w:rsidRDefault="00BA7DF1" w:rsidP="004D1810">
      <w:pPr>
        <w:spacing w:after="200" w:line="276" w:lineRule="auto"/>
        <w:rPr>
          <w:sz w:val="28"/>
          <w:szCs w:val="28"/>
        </w:rPr>
      </w:pPr>
    </w:p>
    <w:sectPr w:rsidR="00BA7DF1" w:rsidSect="00BA2CAE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CD5" w:rsidRDefault="00272CD5" w:rsidP="00B568D8">
      <w:r>
        <w:separator/>
      </w:r>
    </w:p>
  </w:endnote>
  <w:endnote w:type="continuationSeparator" w:id="0">
    <w:p w:rsidR="00272CD5" w:rsidRDefault="00272CD5" w:rsidP="00B5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234445"/>
      <w:docPartObj>
        <w:docPartGallery w:val="Page Numbers (Bottom of Page)"/>
        <w:docPartUnique/>
      </w:docPartObj>
    </w:sdtPr>
    <w:sdtEndPr/>
    <w:sdtContent>
      <w:p w:rsidR="00DE4A84" w:rsidRDefault="00DE4A8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BEC">
          <w:rPr>
            <w:noProof/>
          </w:rPr>
          <w:t>1</w:t>
        </w:r>
        <w:r>
          <w:fldChar w:fldCharType="end"/>
        </w:r>
      </w:p>
    </w:sdtContent>
  </w:sdt>
  <w:p w:rsidR="00DE4A84" w:rsidRDefault="00DE4A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CD5" w:rsidRDefault="00272CD5" w:rsidP="00B568D8">
      <w:r>
        <w:separator/>
      </w:r>
    </w:p>
  </w:footnote>
  <w:footnote w:type="continuationSeparator" w:id="0">
    <w:p w:rsidR="00272CD5" w:rsidRDefault="00272CD5" w:rsidP="00B568D8">
      <w:r>
        <w:continuationSeparator/>
      </w:r>
    </w:p>
  </w:footnote>
  <w:footnote w:id="1">
    <w:p w:rsidR="008D59CB" w:rsidRDefault="008D59CB" w:rsidP="00B96415">
      <w:pPr>
        <w:pStyle w:val="ac"/>
        <w:ind w:left="567"/>
        <w:jc w:val="both"/>
      </w:pPr>
      <w:r w:rsidRPr="000A2500">
        <w:rPr>
          <w:rStyle w:val="ae"/>
        </w:rPr>
        <w:t>*</w:t>
      </w:r>
      <w:r>
        <w:rPr>
          <w:sz w:val="16"/>
          <w:szCs w:val="16"/>
        </w:rPr>
        <w:t xml:space="preserve"> </w:t>
      </w:r>
      <w:r w:rsidRPr="007A3EA8">
        <w:rPr>
          <w:sz w:val="16"/>
          <w:szCs w:val="16"/>
        </w:rPr>
        <w:t>Для гражданина указываются фамилия, имя, отчество, дата рождения, адрес места жительства, серия и номер паспорта или заменяющего его документа, информация о гражданстве; для юридического лица - ИНН, наименование, дата регистрации, банковские реквизиты, отметка об отсутствии ограничений, пр</w:t>
      </w:r>
      <w:r>
        <w:rPr>
          <w:sz w:val="16"/>
          <w:szCs w:val="16"/>
        </w:rPr>
        <w:t>едусмотренных частью 14 статьи 67</w:t>
      </w:r>
      <w:r w:rsidRPr="007A3EA8">
        <w:rPr>
          <w:sz w:val="16"/>
          <w:szCs w:val="16"/>
        </w:rPr>
        <w:t xml:space="preserve"> </w:t>
      </w:r>
      <w:r>
        <w:rPr>
          <w:sz w:val="16"/>
          <w:szCs w:val="16"/>
        </w:rPr>
        <w:t>Избирательного кодекса Республики Татарстан</w:t>
      </w:r>
      <w:r w:rsidRPr="007A3EA8">
        <w:rPr>
          <w:sz w:val="16"/>
          <w:szCs w:val="16"/>
        </w:rPr>
        <w:t>.</w:t>
      </w:r>
    </w:p>
  </w:footnote>
  <w:footnote w:id="2">
    <w:p w:rsidR="008D59CB" w:rsidRDefault="008D59CB" w:rsidP="00B96415">
      <w:pPr>
        <w:pStyle w:val="ac"/>
        <w:ind w:left="567"/>
      </w:pPr>
      <w:r w:rsidRPr="000A2500">
        <w:rPr>
          <w:rStyle w:val="ae"/>
        </w:rPr>
        <w:t>**</w:t>
      </w:r>
      <w:r>
        <w:rPr>
          <w:sz w:val="16"/>
          <w:szCs w:val="16"/>
        </w:rPr>
        <w:t xml:space="preserve"> </w:t>
      </w:r>
      <w:r w:rsidRPr="007A3EA8">
        <w:rPr>
          <w:sz w:val="16"/>
          <w:szCs w:val="16"/>
        </w:rPr>
        <w:t>В финансовом отчете возвраты в фонд неиспользованных и ошибочно перечисленных денежных средств не отражаются.</w:t>
      </w:r>
    </w:p>
  </w:footnote>
  <w:footnote w:id="3">
    <w:p w:rsidR="008D59CB" w:rsidRDefault="008D59CB" w:rsidP="00B96415">
      <w:pPr>
        <w:pStyle w:val="ConsNormal"/>
        <w:ind w:left="720" w:firstLine="0"/>
        <w:jc w:val="both"/>
        <w:rPr>
          <w:sz w:val="16"/>
          <w:szCs w:val="16"/>
        </w:rPr>
      </w:pPr>
      <w:r w:rsidRPr="000A2500">
        <w:rPr>
          <w:rStyle w:val="ae"/>
        </w:rPr>
        <w:t xml:space="preserve">*** </w:t>
      </w:r>
      <w:r>
        <w:rPr>
          <w:sz w:val="16"/>
          <w:szCs w:val="16"/>
        </w:rPr>
        <w:t>Для гражданина указываются фамилия, имя, отчество, адрес места жительства, серия и номер паспорта или заменяющего его документа; для юридического лица – ИНН, наименование, банковские реквизиты.</w:t>
      </w:r>
    </w:p>
    <w:p w:rsidR="008D59CB" w:rsidRDefault="008D59CB" w:rsidP="00B96415">
      <w:pPr>
        <w:pStyle w:val="ac"/>
        <w:ind w:left="567"/>
      </w:pPr>
      <w:r>
        <w:rPr>
          <w:sz w:val="16"/>
          <w:szCs w:val="16"/>
        </w:rPr>
        <w:t xml:space="preserve">  </w:t>
      </w:r>
      <w:r>
        <w:rPr>
          <w:rStyle w:val="ae"/>
          <w:sz w:val="16"/>
          <w:szCs w:val="16"/>
        </w:rPr>
        <w:t>****</w:t>
      </w:r>
      <w:r>
        <w:rPr>
          <w:sz w:val="16"/>
          <w:szCs w:val="16"/>
        </w:rPr>
        <w:t xml:space="preserve"> По шифру строки в финансовом отчете указывается сумма фактически израсходованных средств.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412"/>
    <w:multiLevelType w:val="hybridMultilevel"/>
    <w:tmpl w:val="38A6B4F8"/>
    <w:lvl w:ilvl="0" w:tplc="6BB09D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446BC8"/>
    <w:multiLevelType w:val="hybridMultilevel"/>
    <w:tmpl w:val="D354F79E"/>
    <w:lvl w:ilvl="0" w:tplc="7BDC1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491CEC"/>
    <w:multiLevelType w:val="hybridMultilevel"/>
    <w:tmpl w:val="E41C8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A2164"/>
    <w:multiLevelType w:val="hybridMultilevel"/>
    <w:tmpl w:val="0DC47264"/>
    <w:lvl w:ilvl="0" w:tplc="9D707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AB6268"/>
    <w:multiLevelType w:val="hybridMultilevel"/>
    <w:tmpl w:val="E5745260"/>
    <w:lvl w:ilvl="0" w:tplc="B2749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9215B0"/>
    <w:multiLevelType w:val="hybridMultilevel"/>
    <w:tmpl w:val="9716A36C"/>
    <w:lvl w:ilvl="0" w:tplc="B6FC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66"/>
    <w:rsid w:val="000033DE"/>
    <w:rsid w:val="0001231C"/>
    <w:rsid w:val="00015E6B"/>
    <w:rsid w:val="00023BAC"/>
    <w:rsid w:val="00044733"/>
    <w:rsid w:val="00056D9B"/>
    <w:rsid w:val="00062A94"/>
    <w:rsid w:val="00067CFE"/>
    <w:rsid w:val="000712D5"/>
    <w:rsid w:val="00074C66"/>
    <w:rsid w:val="0008582B"/>
    <w:rsid w:val="00092184"/>
    <w:rsid w:val="0009482B"/>
    <w:rsid w:val="000950FF"/>
    <w:rsid w:val="00095156"/>
    <w:rsid w:val="000977DC"/>
    <w:rsid w:val="000A2500"/>
    <w:rsid w:val="000A3F33"/>
    <w:rsid w:val="000A6F9C"/>
    <w:rsid w:val="000B0871"/>
    <w:rsid w:val="000B3022"/>
    <w:rsid w:val="000C246C"/>
    <w:rsid w:val="000C3281"/>
    <w:rsid w:val="000D56F2"/>
    <w:rsid w:val="000E19E7"/>
    <w:rsid w:val="000E483D"/>
    <w:rsid w:val="000E5F4B"/>
    <w:rsid w:val="0010158A"/>
    <w:rsid w:val="001026DD"/>
    <w:rsid w:val="001055B1"/>
    <w:rsid w:val="0010719D"/>
    <w:rsid w:val="00111A7D"/>
    <w:rsid w:val="0011459E"/>
    <w:rsid w:val="00116436"/>
    <w:rsid w:val="001316C9"/>
    <w:rsid w:val="001375E2"/>
    <w:rsid w:val="00157D66"/>
    <w:rsid w:val="0016133F"/>
    <w:rsid w:val="00162A91"/>
    <w:rsid w:val="00166687"/>
    <w:rsid w:val="00167405"/>
    <w:rsid w:val="00167794"/>
    <w:rsid w:val="0017329A"/>
    <w:rsid w:val="00180672"/>
    <w:rsid w:val="001811AA"/>
    <w:rsid w:val="001907F5"/>
    <w:rsid w:val="00193DB7"/>
    <w:rsid w:val="0019718A"/>
    <w:rsid w:val="001A2596"/>
    <w:rsid w:val="001A3302"/>
    <w:rsid w:val="001A6331"/>
    <w:rsid w:val="001B1868"/>
    <w:rsid w:val="001B323E"/>
    <w:rsid w:val="001C1F8A"/>
    <w:rsid w:val="001C429B"/>
    <w:rsid w:val="001D0A00"/>
    <w:rsid w:val="001D4EC7"/>
    <w:rsid w:val="001E08C5"/>
    <w:rsid w:val="001E2944"/>
    <w:rsid w:val="001F2C22"/>
    <w:rsid w:val="001F60AA"/>
    <w:rsid w:val="00202B10"/>
    <w:rsid w:val="00202C9E"/>
    <w:rsid w:val="002204AB"/>
    <w:rsid w:val="002432B8"/>
    <w:rsid w:val="00256423"/>
    <w:rsid w:val="00256B56"/>
    <w:rsid w:val="002573A7"/>
    <w:rsid w:val="00272CD5"/>
    <w:rsid w:val="002748FB"/>
    <w:rsid w:val="00280F57"/>
    <w:rsid w:val="00294CF0"/>
    <w:rsid w:val="002A05DF"/>
    <w:rsid w:val="002B0A49"/>
    <w:rsid w:val="002B10E9"/>
    <w:rsid w:val="002B284D"/>
    <w:rsid w:val="002C6A9C"/>
    <w:rsid w:val="002D301F"/>
    <w:rsid w:val="002D5A9B"/>
    <w:rsid w:val="002D67F9"/>
    <w:rsid w:val="002E04F6"/>
    <w:rsid w:val="003046E3"/>
    <w:rsid w:val="003171B8"/>
    <w:rsid w:val="00317349"/>
    <w:rsid w:val="003223F2"/>
    <w:rsid w:val="0032302E"/>
    <w:rsid w:val="00334495"/>
    <w:rsid w:val="0036318B"/>
    <w:rsid w:val="00371147"/>
    <w:rsid w:val="003734B7"/>
    <w:rsid w:val="003766FD"/>
    <w:rsid w:val="003843E5"/>
    <w:rsid w:val="00393212"/>
    <w:rsid w:val="00395225"/>
    <w:rsid w:val="00397477"/>
    <w:rsid w:val="003A0C66"/>
    <w:rsid w:val="003B2B65"/>
    <w:rsid w:val="003B6907"/>
    <w:rsid w:val="003C2FDF"/>
    <w:rsid w:val="003C42C5"/>
    <w:rsid w:val="003C7CD0"/>
    <w:rsid w:val="003F5FF6"/>
    <w:rsid w:val="00401F48"/>
    <w:rsid w:val="004123DC"/>
    <w:rsid w:val="004133CB"/>
    <w:rsid w:val="0041397A"/>
    <w:rsid w:val="00420A96"/>
    <w:rsid w:val="00423FEF"/>
    <w:rsid w:val="00424034"/>
    <w:rsid w:val="00434C05"/>
    <w:rsid w:val="00436B9D"/>
    <w:rsid w:val="00437D14"/>
    <w:rsid w:val="00454CA8"/>
    <w:rsid w:val="00455D3B"/>
    <w:rsid w:val="00463337"/>
    <w:rsid w:val="0046370E"/>
    <w:rsid w:val="00481357"/>
    <w:rsid w:val="00490CA2"/>
    <w:rsid w:val="00491466"/>
    <w:rsid w:val="004A1996"/>
    <w:rsid w:val="004A5C58"/>
    <w:rsid w:val="004C10D6"/>
    <w:rsid w:val="004C1D30"/>
    <w:rsid w:val="004C21B8"/>
    <w:rsid w:val="004C4770"/>
    <w:rsid w:val="004C4FA9"/>
    <w:rsid w:val="004D1810"/>
    <w:rsid w:val="004D2F0A"/>
    <w:rsid w:val="004E4521"/>
    <w:rsid w:val="004E6C2D"/>
    <w:rsid w:val="00511F4B"/>
    <w:rsid w:val="00512432"/>
    <w:rsid w:val="005157F5"/>
    <w:rsid w:val="005208C8"/>
    <w:rsid w:val="00525779"/>
    <w:rsid w:val="00526932"/>
    <w:rsid w:val="00527D0B"/>
    <w:rsid w:val="00531F19"/>
    <w:rsid w:val="005414AB"/>
    <w:rsid w:val="00545F0A"/>
    <w:rsid w:val="00553BD0"/>
    <w:rsid w:val="005565EA"/>
    <w:rsid w:val="0056071E"/>
    <w:rsid w:val="005638B9"/>
    <w:rsid w:val="00565944"/>
    <w:rsid w:val="00567BEB"/>
    <w:rsid w:val="00567C78"/>
    <w:rsid w:val="0057616B"/>
    <w:rsid w:val="00577A6B"/>
    <w:rsid w:val="00587953"/>
    <w:rsid w:val="00592F8F"/>
    <w:rsid w:val="005A1A7D"/>
    <w:rsid w:val="005A55AB"/>
    <w:rsid w:val="005A5633"/>
    <w:rsid w:val="005B1E53"/>
    <w:rsid w:val="005B5170"/>
    <w:rsid w:val="005B6967"/>
    <w:rsid w:val="005C0087"/>
    <w:rsid w:val="005C33C9"/>
    <w:rsid w:val="005C6336"/>
    <w:rsid w:val="005D4E80"/>
    <w:rsid w:val="005D536D"/>
    <w:rsid w:val="005E2CD8"/>
    <w:rsid w:val="005E2F00"/>
    <w:rsid w:val="005F1D9C"/>
    <w:rsid w:val="006009DA"/>
    <w:rsid w:val="00607145"/>
    <w:rsid w:val="00610B5E"/>
    <w:rsid w:val="0061154A"/>
    <w:rsid w:val="006139FE"/>
    <w:rsid w:val="00625BB0"/>
    <w:rsid w:val="00627788"/>
    <w:rsid w:val="006321B2"/>
    <w:rsid w:val="00636A3D"/>
    <w:rsid w:val="006400E2"/>
    <w:rsid w:val="00640223"/>
    <w:rsid w:val="00640E6B"/>
    <w:rsid w:val="00640F79"/>
    <w:rsid w:val="00643467"/>
    <w:rsid w:val="00654897"/>
    <w:rsid w:val="00657DA6"/>
    <w:rsid w:val="00657E99"/>
    <w:rsid w:val="0066542E"/>
    <w:rsid w:val="00671E91"/>
    <w:rsid w:val="00673826"/>
    <w:rsid w:val="00687ECD"/>
    <w:rsid w:val="00690B40"/>
    <w:rsid w:val="00697BFC"/>
    <w:rsid w:val="006A7D47"/>
    <w:rsid w:val="006A7D95"/>
    <w:rsid w:val="006B22D5"/>
    <w:rsid w:val="006C2B21"/>
    <w:rsid w:val="006C4026"/>
    <w:rsid w:val="006D005E"/>
    <w:rsid w:val="006E5CE8"/>
    <w:rsid w:val="006F31EE"/>
    <w:rsid w:val="006F3E7A"/>
    <w:rsid w:val="007056C0"/>
    <w:rsid w:val="00706632"/>
    <w:rsid w:val="007117FB"/>
    <w:rsid w:val="007304F6"/>
    <w:rsid w:val="00736132"/>
    <w:rsid w:val="00746325"/>
    <w:rsid w:val="00746D17"/>
    <w:rsid w:val="00747747"/>
    <w:rsid w:val="00753455"/>
    <w:rsid w:val="0076777B"/>
    <w:rsid w:val="00775034"/>
    <w:rsid w:val="007764F0"/>
    <w:rsid w:val="00786E12"/>
    <w:rsid w:val="007938AD"/>
    <w:rsid w:val="00794E54"/>
    <w:rsid w:val="007A3988"/>
    <w:rsid w:val="007A4377"/>
    <w:rsid w:val="007A7BF0"/>
    <w:rsid w:val="007B737A"/>
    <w:rsid w:val="007C3898"/>
    <w:rsid w:val="007E76FE"/>
    <w:rsid w:val="007F114F"/>
    <w:rsid w:val="007F220D"/>
    <w:rsid w:val="0080197A"/>
    <w:rsid w:val="00801B4E"/>
    <w:rsid w:val="00811638"/>
    <w:rsid w:val="008167AC"/>
    <w:rsid w:val="00821C3A"/>
    <w:rsid w:val="008259F4"/>
    <w:rsid w:val="00826A42"/>
    <w:rsid w:val="008276A3"/>
    <w:rsid w:val="00831F86"/>
    <w:rsid w:val="00840083"/>
    <w:rsid w:val="00842AB2"/>
    <w:rsid w:val="00845BCF"/>
    <w:rsid w:val="00852A84"/>
    <w:rsid w:val="0085445D"/>
    <w:rsid w:val="00866793"/>
    <w:rsid w:val="008724B1"/>
    <w:rsid w:val="008A5C3B"/>
    <w:rsid w:val="008B087C"/>
    <w:rsid w:val="008B7B71"/>
    <w:rsid w:val="008C7191"/>
    <w:rsid w:val="008C7D5E"/>
    <w:rsid w:val="008D4CBE"/>
    <w:rsid w:val="008D59CB"/>
    <w:rsid w:val="008E33CF"/>
    <w:rsid w:val="008E4738"/>
    <w:rsid w:val="008F23BE"/>
    <w:rsid w:val="008F359B"/>
    <w:rsid w:val="008F3C65"/>
    <w:rsid w:val="008F3DF9"/>
    <w:rsid w:val="00904ACC"/>
    <w:rsid w:val="0090764D"/>
    <w:rsid w:val="00910925"/>
    <w:rsid w:val="00917ED9"/>
    <w:rsid w:val="009278C7"/>
    <w:rsid w:val="009316CB"/>
    <w:rsid w:val="00931CA6"/>
    <w:rsid w:val="00940384"/>
    <w:rsid w:val="00941861"/>
    <w:rsid w:val="00945BCE"/>
    <w:rsid w:val="00961204"/>
    <w:rsid w:val="00961B6A"/>
    <w:rsid w:val="00962886"/>
    <w:rsid w:val="00962BE8"/>
    <w:rsid w:val="00972053"/>
    <w:rsid w:val="00976064"/>
    <w:rsid w:val="009807B2"/>
    <w:rsid w:val="009807B7"/>
    <w:rsid w:val="00991521"/>
    <w:rsid w:val="00992D7C"/>
    <w:rsid w:val="009A194D"/>
    <w:rsid w:val="009B3EE4"/>
    <w:rsid w:val="009C422E"/>
    <w:rsid w:val="009D1C3C"/>
    <w:rsid w:val="009E4DD0"/>
    <w:rsid w:val="009E551E"/>
    <w:rsid w:val="009E78B5"/>
    <w:rsid w:val="009F5F06"/>
    <w:rsid w:val="00A258EF"/>
    <w:rsid w:val="00A25A49"/>
    <w:rsid w:val="00A37EE8"/>
    <w:rsid w:val="00A55D5E"/>
    <w:rsid w:val="00A61C05"/>
    <w:rsid w:val="00A6551D"/>
    <w:rsid w:val="00A67461"/>
    <w:rsid w:val="00A765A5"/>
    <w:rsid w:val="00A80265"/>
    <w:rsid w:val="00A81EAB"/>
    <w:rsid w:val="00A8217B"/>
    <w:rsid w:val="00A92262"/>
    <w:rsid w:val="00A97B16"/>
    <w:rsid w:val="00AA257D"/>
    <w:rsid w:val="00AB4570"/>
    <w:rsid w:val="00AC2533"/>
    <w:rsid w:val="00AC2F91"/>
    <w:rsid w:val="00AE59BF"/>
    <w:rsid w:val="00AF7A66"/>
    <w:rsid w:val="00B00D89"/>
    <w:rsid w:val="00B17303"/>
    <w:rsid w:val="00B3141C"/>
    <w:rsid w:val="00B34F21"/>
    <w:rsid w:val="00B40376"/>
    <w:rsid w:val="00B46A93"/>
    <w:rsid w:val="00B46F7F"/>
    <w:rsid w:val="00B568D8"/>
    <w:rsid w:val="00B63331"/>
    <w:rsid w:val="00B650C5"/>
    <w:rsid w:val="00B75553"/>
    <w:rsid w:val="00B77630"/>
    <w:rsid w:val="00B80B6A"/>
    <w:rsid w:val="00B93E20"/>
    <w:rsid w:val="00B96415"/>
    <w:rsid w:val="00B96BE5"/>
    <w:rsid w:val="00B97F47"/>
    <w:rsid w:val="00BA2CAE"/>
    <w:rsid w:val="00BA3F53"/>
    <w:rsid w:val="00BA7C14"/>
    <w:rsid w:val="00BA7DF1"/>
    <w:rsid w:val="00BB2093"/>
    <w:rsid w:val="00BB78F9"/>
    <w:rsid w:val="00BC475D"/>
    <w:rsid w:val="00BD000F"/>
    <w:rsid w:val="00BD297A"/>
    <w:rsid w:val="00BE32C1"/>
    <w:rsid w:val="00BE65EA"/>
    <w:rsid w:val="00BE65F9"/>
    <w:rsid w:val="00BF0CB1"/>
    <w:rsid w:val="00C17344"/>
    <w:rsid w:val="00C23C87"/>
    <w:rsid w:val="00C30212"/>
    <w:rsid w:val="00C52798"/>
    <w:rsid w:val="00C55817"/>
    <w:rsid w:val="00C55D76"/>
    <w:rsid w:val="00C55FD0"/>
    <w:rsid w:val="00C61D7E"/>
    <w:rsid w:val="00C65EB3"/>
    <w:rsid w:val="00C6708D"/>
    <w:rsid w:val="00C72773"/>
    <w:rsid w:val="00CA6385"/>
    <w:rsid w:val="00CB76F2"/>
    <w:rsid w:val="00CC30D4"/>
    <w:rsid w:val="00CD270D"/>
    <w:rsid w:val="00CE31CD"/>
    <w:rsid w:val="00CE39F5"/>
    <w:rsid w:val="00CE4BEC"/>
    <w:rsid w:val="00CE7565"/>
    <w:rsid w:val="00D015A6"/>
    <w:rsid w:val="00D03EE3"/>
    <w:rsid w:val="00D104DA"/>
    <w:rsid w:val="00D156D2"/>
    <w:rsid w:val="00D206E2"/>
    <w:rsid w:val="00D23F6C"/>
    <w:rsid w:val="00D24905"/>
    <w:rsid w:val="00D27374"/>
    <w:rsid w:val="00D30453"/>
    <w:rsid w:val="00D3328F"/>
    <w:rsid w:val="00D36C67"/>
    <w:rsid w:val="00D47D21"/>
    <w:rsid w:val="00D51726"/>
    <w:rsid w:val="00D575DF"/>
    <w:rsid w:val="00D60A7A"/>
    <w:rsid w:val="00D92643"/>
    <w:rsid w:val="00D93FB5"/>
    <w:rsid w:val="00D9783F"/>
    <w:rsid w:val="00DA366E"/>
    <w:rsid w:val="00DB1CEA"/>
    <w:rsid w:val="00DB2164"/>
    <w:rsid w:val="00DB6B81"/>
    <w:rsid w:val="00DC0BBA"/>
    <w:rsid w:val="00DC0DD5"/>
    <w:rsid w:val="00DC3F20"/>
    <w:rsid w:val="00DD305D"/>
    <w:rsid w:val="00DE4A84"/>
    <w:rsid w:val="00DF5D55"/>
    <w:rsid w:val="00E0045C"/>
    <w:rsid w:val="00E00C04"/>
    <w:rsid w:val="00E014F3"/>
    <w:rsid w:val="00E10FEC"/>
    <w:rsid w:val="00E25D04"/>
    <w:rsid w:val="00E27227"/>
    <w:rsid w:val="00E2751C"/>
    <w:rsid w:val="00E32B97"/>
    <w:rsid w:val="00E42FEE"/>
    <w:rsid w:val="00E562BB"/>
    <w:rsid w:val="00E61AE6"/>
    <w:rsid w:val="00E63EB5"/>
    <w:rsid w:val="00E63FF2"/>
    <w:rsid w:val="00E70308"/>
    <w:rsid w:val="00E71486"/>
    <w:rsid w:val="00E82EE3"/>
    <w:rsid w:val="00E901FB"/>
    <w:rsid w:val="00E91A38"/>
    <w:rsid w:val="00E92314"/>
    <w:rsid w:val="00E94BF6"/>
    <w:rsid w:val="00E964A0"/>
    <w:rsid w:val="00EA3283"/>
    <w:rsid w:val="00EA623F"/>
    <w:rsid w:val="00EB6B11"/>
    <w:rsid w:val="00EC5CB6"/>
    <w:rsid w:val="00EE1B05"/>
    <w:rsid w:val="00EE407A"/>
    <w:rsid w:val="00EE665C"/>
    <w:rsid w:val="00EE70C8"/>
    <w:rsid w:val="00EF0E02"/>
    <w:rsid w:val="00EF4B9E"/>
    <w:rsid w:val="00F056E8"/>
    <w:rsid w:val="00F2018C"/>
    <w:rsid w:val="00F21C2F"/>
    <w:rsid w:val="00F34B08"/>
    <w:rsid w:val="00F44EDE"/>
    <w:rsid w:val="00F4770B"/>
    <w:rsid w:val="00F51654"/>
    <w:rsid w:val="00F71977"/>
    <w:rsid w:val="00F774A0"/>
    <w:rsid w:val="00F822FB"/>
    <w:rsid w:val="00F850CD"/>
    <w:rsid w:val="00F86E3A"/>
    <w:rsid w:val="00F86EC5"/>
    <w:rsid w:val="00FB406A"/>
    <w:rsid w:val="00FB46EC"/>
    <w:rsid w:val="00FB66F1"/>
    <w:rsid w:val="00FB6DC5"/>
    <w:rsid w:val="00FB6FE4"/>
    <w:rsid w:val="00FB76C6"/>
    <w:rsid w:val="00FC34E3"/>
    <w:rsid w:val="00FC6CB0"/>
    <w:rsid w:val="00FD4F5B"/>
    <w:rsid w:val="00FD5C1C"/>
    <w:rsid w:val="00FE7D38"/>
    <w:rsid w:val="00FE7E7B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6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2FE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2FEE"/>
    <w:pPr>
      <w:keepNext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E42FEE"/>
    <w:pPr>
      <w:keepNext/>
      <w:jc w:val="center"/>
      <w:outlineLvl w:val="2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F7A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7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F7A66"/>
    <w:pPr>
      <w:shd w:val="clear" w:color="auto" w:fill="FFFFFF"/>
      <w:jc w:val="center"/>
    </w:pPr>
  </w:style>
  <w:style w:type="character" w:customStyle="1" w:styleId="22">
    <w:name w:val="Основной текст 2 Знак"/>
    <w:basedOn w:val="a0"/>
    <w:link w:val="21"/>
    <w:uiPriority w:val="99"/>
    <w:rsid w:val="00AF7A66"/>
    <w:rPr>
      <w:rFonts w:ascii="Times New Roman" w:eastAsiaTheme="minorEastAsia" w:hAnsi="Times New Roman" w:cs="Times New Roman"/>
      <w:sz w:val="24"/>
      <w:szCs w:val="24"/>
      <w:shd w:val="clear" w:color="auto" w:fill="FFFFFF"/>
      <w:lang w:eastAsia="ru-RU"/>
    </w:rPr>
  </w:style>
  <w:style w:type="paragraph" w:styleId="31">
    <w:name w:val="Body Text Indent 3"/>
    <w:basedOn w:val="a"/>
    <w:link w:val="32"/>
    <w:uiPriority w:val="99"/>
    <w:rsid w:val="00AF7A66"/>
    <w:pPr>
      <w:autoSpaceDE w:val="0"/>
      <w:autoSpaceDN w:val="0"/>
      <w:adjustRightInd w:val="0"/>
      <w:ind w:firstLine="54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rsid w:val="00AF7A6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5A55A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B6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8D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A37E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37EE8"/>
    <w:rPr>
      <w:sz w:val="21"/>
      <w:szCs w:val="21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0714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0714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0714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07145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607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B96415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rsid w:val="00B9641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964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B96415"/>
    <w:rPr>
      <w:rFonts w:cs="Times New Roman"/>
      <w:sz w:val="22"/>
      <w:szCs w:val="22"/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E42FEE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42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42F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">
    <w:name w:val="ТабличныйТекст"/>
    <w:basedOn w:val="a"/>
    <w:uiPriority w:val="99"/>
    <w:rsid w:val="00E42FEE"/>
    <w:pPr>
      <w:jc w:val="both"/>
    </w:pPr>
    <w:rPr>
      <w:rFonts w:eastAsia="Times New Roman"/>
      <w:sz w:val="20"/>
      <w:szCs w:val="20"/>
    </w:rPr>
  </w:style>
  <w:style w:type="paragraph" w:customStyle="1" w:styleId="ConsPlusNonformat">
    <w:name w:val="ConsPlusNonformat"/>
    <w:uiPriority w:val="99"/>
    <w:rsid w:val="00413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1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A61C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61C05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2">
    <w:name w:val="endnote reference"/>
    <w:basedOn w:val="a0"/>
    <w:uiPriority w:val="99"/>
    <w:semiHidden/>
    <w:unhideWhenUsed/>
    <w:rsid w:val="000A2500"/>
    <w:rPr>
      <w:vertAlign w:val="superscript"/>
    </w:rPr>
  </w:style>
  <w:style w:type="paragraph" w:styleId="af3">
    <w:name w:val="Title"/>
    <w:basedOn w:val="a"/>
    <w:link w:val="af4"/>
    <w:uiPriority w:val="10"/>
    <w:qFormat/>
    <w:rsid w:val="00CE4BEC"/>
    <w:pPr>
      <w:jc w:val="center"/>
    </w:pPr>
    <w:rPr>
      <w:rFonts w:eastAsia="Times New Roman"/>
      <w:sz w:val="32"/>
      <w:szCs w:val="20"/>
    </w:rPr>
  </w:style>
  <w:style w:type="character" w:customStyle="1" w:styleId="af4">
    <w:name w:val="Название Знак"/>
    <w:basedOn w:val="a0"/>
    <w:link w:val="af3"/>
    <w:uiPriority w:val="10"/>
    <w:rsid w:val="00CE4BE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5">
    <w:name w:val="Block Text"/>
    <w:basedOn w:val="a"/>
    <w:semiHidden/>
    <w:unhideWhenUsed/>
    <w:rsid w:val="00CE4BEC"/>
    <w:pPr>
      <w:widowControl w:val="0"/>
      <w:shd w:val="clear" w:color="auto" w:fill="FFFFFF"/>
      <w:spacing w:after="310" w:line="382" w:lineRule="exact"/>
      <w:ind w:left="144" w:right="137" w:firstLine="720"/>
      <w:jc w:val="center"/>
    </w:pPr>
    <w:rPr>
      <w:rFonts w:eastAsia="Times New Roman"/>
      <w:b/>
      <w:i/>
      <w:color w:val="808080"/>
      <w:spacing w:val="-5"/>
      <w:sz w:val="28"/>
      <w:szCs w:val="20"/>
    </w:rPr>
  </w:style>
  <w:style w:type="character" w:styleId="af6">
    <w:name w:val="Hyperlink"/>
    <w:basedOn w:val="a0"/>
    <w:uiPriority w:val="99"/>
    <w:unhideWhenUsed/>
    <w:rsid w:val="00CE4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6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2FE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2FEE"/>
    <w:pPr>
      <w:keepNext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E42FEE"/>
    <w:pPr>
      <w:keepNext/>
      <w:jc w:val="center"/>
      <w:outlineLvl w:val="2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F7A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7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F7A66"/>
    <w:pPr>
      <w:shd w:val="clear" w:color="auto" w:fill="FFFFFF"/>
      <w:jc w:val="center"/>
    </w:pPr>
  </w:style>
  <w:style w:type="character" w:customStyle="1" w:styleId="22">
    <w:name w:val="Основной текст 2 Знак"/>
    <w:basedOn w:val="a0"/>
    <w:link w:val="21"/>
    <w:uiPriority w:val="99"/>
    <w:rsid w:val="00AF7A66"/>
    <w:rPr>
      <w:rFonts w:ascii="Times New Roman" w:eastAsiaTheme="minorEastAsia" w:hAnsi="Times New Roman" w:cs="Times New Roman"/>
      <w:sz w:val="24"/>
      <w:szCs w:val="24"/>
      <w:shd w:val="clear" w:color="auto" w:fill="FFFFFF"/>
      <w:lang w:eastAsia="ru-RU"/>
    </w:rPr>
  </w:style>
  <w:style w:type="paragraph" w:styleId="31">
    <w:name w:val="Body Text Indent 3"/>
    <w:basedOn w:val="a"/>
    <w:link w:val="32"/>
    <w:uiPriority w:val="99"/>
    <w:rsid w:val="00AF7A66"/>
    <w:pPr>
      <w:autoSpaceDE w:val="0"/>
      <w:autoSpaceDN w:val="0"/>
      <w:adjustRightInd w:val="0"/>
      <w:ind w:firstLine="54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rsid w:val="00AF7A6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5A55A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B66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8D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A37E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37EE8"/>
    <w:rPr>
      <w:sz w:val="21"/>
      <w:szCs w:val="21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0714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0714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0714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07145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607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B96415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rsid w:val="00B9641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964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B96415"/>
    <w:rPr>
      <w:rFonts w:cs="Times New Roman"/>
      <w:sz w:val="22"/>
      <w:szCs w:val="22"/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E42FEE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42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42F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">
    <w:name w:val="ТабличныйТекст"/>
    <w:basedOn w:val="a"/>
    <w:uiPriority w:val="99"/>
    <w:rsid w:val="00E42FEE"/>
    <w:pPr>
      <w:jc w:val="both"/>
    </w:pPr>
    <w:rPr>
      <w:rFonts w:eastAsia="Times New Roman"/>
      <w:sz w:val="20"/>
      <w:szCs w:val="20"/>
    </w:rPr>
  </w:style>
  <w:style w:type="paragraph" w:customStyle="1" w:styleId="ConsPlusNonformat">
    <w:name w:val="ConsPlusNonformat"/>
    <w:uiPriority w:val="99"/>
    <w:rsid w:val="00413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1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A61C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61C05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2">
    <w:name w:val="endnote reference"/>
    <w:basedOn w:val="a0"/>
    <w:uiPriority w:val="99"/>
    <w:semiHidden/>
    <w:unhideWhenUsed/>
    <w:rsid w:val="000A2500"/>
    <w:rPr>
      <w:vertAlign w:val="superscript"/>
    </w:rPr>
  </w:style>
  <w:style w:type="paragraph" w:styleId="af3">
    <w:name w:val="Title"/>
    <w:basedOn w:val="a"/>
    <w:link w:val="af4"/>
    <w:uiPriority w:val="10"/>
    <w:qFormat/>
    <w:rsid w:val="00CE4BEC"/>
    <w:pPr>
      <w:jc w:val="center"/>
    </w:pPr>
    <w:rPr>
      <w:rFonts w:eastAsia="Times New Roman"/>
      <w:sz w:val="32"/>
      <w:szCs w:val="20"/>
    </w:rPr>
  </w:style>
  <w:style w:type="character" w:customStyle="1" w:styleId="af4">
    <w:name w:val="Название Знак"/>
    <w:basedOn w:val="a0"/>
    <w:link w:val="af3"/>
    <w:uiPriority w:val="10"/>
    <w:rsid w:val="00CE4BE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5">
    <w:name w:val="Block Text"/>
    <w:basedOn w:val="a"/>
    <w:semiHidden/>
    <w:unhideWhenUsed/>
    <w:rsid w:val="00CE4BEC"/>
    <w:pPr>
      <w:widowControl w:val="0"/>
      <w:shd w:val="clear" w:color="auto" w:fill="FFFFFF"/>
      <w:spacing w:after="310" w:line="382" w:lineRule="exact"/>
      <w:ind w:left="144" w:right="137" w:firstLine="720"/>
      <w:jc w:val="center"/>
    </w:pPr>
    <w:rPr>
      <w:rFonts w:eastAsia="Times New Roman"/>
      <w:b/>
      <w:i/>
      <w:color w:val="808080"/>
      <w:spacing w:val="-5"/>
      <w:sz w:val="28"/>
      <w:szCs w:val="20"/>
    </w:rPr>
  </w:style>
  <w:style w:type="character" w:styleId="af6">
    <w:name w:val="Hyperlink"/>
    <w:basedOn w:val="a0"/>
    <w:uiPriority w:val="99"/>
    <w:unhideWhenUsed/>
    <w:rsid w:val="00CE4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BE973BBD3954B81A496846A9131244CBCD3345D8A2DEDE235E213CAA70A27121C6BB5BB9FE0272ENDg0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EBC5041594200F1EE1ED75B0283C1E525C6CF2B03941599E2CFFB8AFCE0E8A04C7DFD8761C41D6C5DWB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BC5041594200F1EE1ED75B0283C1E525C6CF2B03941599E2CFFB8AFCE0E8A04C7DFD8761C41D685DWB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2B61ECE82429E1503CC4C92EC9E7B33785FB2CB1840825F923C6B53581E1C944B9C163CEAC816970kCK" TargetMode="External"/><Relationship Id="rId10" Type="http://schemas.openxmlformats.org/officeDocument/2006/relationships/hyperlink" Target="http://www.kzn.ru/izbirk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AA6164CD1C2AC05450150E40AF3FFBFA86F42847026951C761568F2E90E13B17AA2331A4C7CB2BAPEh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B464-4F61-4AA2-99E3-BF42B9D5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6</cp:revision>
  <cp:lastPrinted>2015-05-18T11:22:00Z</cp:lastPrinted>
  <dcterms:created xsi:type="dcterms:W3CDTF">2015-05-18T11:23:00Z</dcterms:created>
  <dcterms:modified xsi:type="dcterms:W3CDTF">2015-05-22T07:25:00Z</dcterms:modified>
</cp:coreProperties>
</file>